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BF" w:rsidRDefault="00994433" w:rsidP="00994433">
      <w:pPr>
        <w:rPr>
          <w:b/>
          <w:bCs/>
          <w:sz w:val="28"/>
          <w:szCs w:val="28"/>
        </w:rPr>
      </w:pPr>
      <w:bookmarkStart w:id="0" w:name="_Toc50859739"/>
      <w:bookmarkStart w:id="1" w:name="_Toc50859330"/>
      <w:r>
        <w:rPr>
          <w:b/>
          <w:bCs/>
          <w:sz w:val="36"/>
          <w:szCs w:val="36"/>
        </w:rPr>
        <w:t>Schulinter</w:t>
      </w:r>
      <w:r w:rsidR="00523995">
        <w:rPr>
          <w:b/>
          <w:bCs/>
          <w:sz w:val="36"/>
          <w:szCs w:val="36"/>
        </w:rPr>
        <w:t>n</w:t>
      </w:r>
      <w:r>
        <w:rPr>
          <w:b/>
          <w:bCs/>
          <w:sz w:val="36"/>
          <w:szCs w:val="36"/>
        </w:rPr>
        <w:t xml:space="preserve">er Lehrplan für die Einführungsphase der gymnasialen Oberstufe am Hermann-Vöchting-Gymnasium, Blomberg </w:t>
      </w:r>
    </w:p>
    <w:p w:rsidR="00326B6D" w:rsidRPr="00E641BF" w:rsidRDefault="00B14E89" w:rsidP="00E641BF">
      <w:pPr>
        <w:rPr>
          <w:b/>
          <w:bCs/>
          <w:sz w:val="28"/>
          <w:szCs w:val="28"/>
        </w:rPr>
      </w:pPr>
      <w:r>
        <w:rPr>
          <w:b/>
          <w:bCs/>
          <w:sz w:val="28"/>
          <w:szCs w:val="28"/>
        </w:rPr>
        <w:t xml:space="preserve">(Stand </w:t>
      </w:r>
      <w:r w:rsidR="004B26E8">
        <w:rPr>
          <w:b/>
          <w:bCs/>
          <w:sz w:val="28"/>
          <w:szCs w:val="28"/>
        </w:rPr>
        <w:t>23.01.2023)</w:t>
      </w:r>
      <w:bookmarkStart w:id="2" w:name="_GoBack"/>
      <w:bookmarkEnd w:id="2"/>
    </w:p>
    <w:p w:rsidR="00E641BF" w:rsidRPr="00E641BF" w:rsidRDefault="00E641BF" w:rsidP="00E641BF">
      <w:pPr>
        <w:rPr>
          <w:b/>
          <w:bCs/>
          <w:sz w:val="28"/>
          <w:szCs w:val="28"/>
        </w:rPr>
      </w:pPr>
    </w:p>
    <w:p w:rsidR="004A5EF5" w:rsidRDefault="009E5ABC" w:rsidP="00D63313">
      <w:pPr>
        <w:rPr>
          <w:b/>
          <w:bCs/>
          <w:sz w:val="50"/>
          <w:szCs w:val="50"/>
        </w:rPr>
      </w:pPr>
      <w:r>
        <w:rPr>
          <w:b/>
          <w:bCs/>
          <w:sz w:val="50"/>
          <w:szCs w:val="50"/>
        </w:rPr>
        <w:t>Latein</w:t>
      </w:r>
      <w:r w:rsidR="004D5F15">
        <w:rPr>
          <w:b/>
          <w:bCs/>
          <w:sz w:val="50"/>
          <w:szCs w:val="50"/>
        </w:rPr>
        <w:tab/>
      </w:r>
    </w:p>
    <w:p w:rsidR="005D7FD6" w:rsidRDefault="005D7FD6" w:rsidP="00E641BF">
      <w:pPr>
        <w:rPr>
          <w:b/>
          <w:bCs/>
          <w:sz w:val="50"/>
          <w:szCs w:val="50"/>
        </w:rPr>
      </w:pPr>
    </w:p>
    <w:p w:rsidR="0012187D" w:rsidRDefault="00325A25" w:rsidP="00B43A1B">
      <w:pPr>
        <w:tabs>
          <w:tab w:val="left" w:pos="5040"/>
        </w:tabs>
        <w:jc w:val="left"/>
        <w:rPr>
          <w:b/>
          <w:bCs/>
          <w:color w:val="C00000"/>
          <w:sz w:val="20"/>
        </w:rPr>
      </w:pPr>
      <w:r>
        <w:rPr>
          <w:b/>
          <w:bCs/>
          <w:color w:val="C00000"/>
          <w:sz w:val="20"/>
        </w:rPr>
        <w:t xml:space="preserve"> </w:t>
      </w:r>
    </w:p>
    <w:p w:rsidR="0012187D" w:rsidRDefault="0012187D" w:rsidP="00B43A1B">
      <w:pPr>
        <w:tabs>
          <w:tab w:val="left" w:pos="5040"/>
        </w:tabs>
        <w:jc w:val="left"/>
        <w:rPr>
          <w:b/>
          <w:bCs/>
          <w:color w:val="C00000"/>
          <w:sz w:val="20"/>
        </w:rPr>
      </w:pPr>
    </w:p>
    <w:p w:rsidR="0012187D" w:rsidRDefault="0012187D">
      <w:pPr>
        <w:jc w:val="left"/>
        <w:rPr>
          <w:b/>
          <w:bCs/>
          <w:color w:val="C00000"/>
          <w:sz w:val="20"/>
        </w:rPr>
      </w:pPr>
      <w:r>
        <w:rPr>
          <w:b/>
          <w:bCs/>
          <w:color w:val="C00000"/>
          <w:sz w:val="20"/>
        </w:rPr>
        <w:br w:type="page"/>
      </w:r>
    </w:p>
    <w:p w:rsidR="0012187D" w:rsidRDefault="0012187D" w:rsidP="00B43A1B">
      <w:pPr>
        <w:tabs>
          <w:tab w:val="left" w:pos="5040"/>
        </w:tabs>
        <w:jc w:val="left"/>
        <w:rPr>
          <w:b/>
          <w:bCs/>
          <w:color w:val="C00000"/>
          <w:sz w:val="20"/>
        </w:rPr>
        <w:sectPr w:rsidR="0012187D" w:rsidSect="00B43A1B">
          <w:footerReference w:type="even" r:id="rId8"/>
          <w:footerReference w:type="default" r:id="rId9"/>
          <w:pgSz w:w="11906" w:h="16838"/>
          <w:pgMar w:top="1417" w:right="1417" w:bottom="1134" w:left="1417" w:header="708" w:footer="708" w:gutter="0"/>
          <w:cols w:space="720"/>
          <w:docGrid w:linePitch="326"/>
        </w:sectPr>
      </w:pPr>
    </w:p>
    <w:p w:rsidR="00B43A1B" w:rsidRPr="00B43A1B" w:rsidRDefault="00B43A1B" w:rsidP="00341215">
      <w:pPr>
        <w:pStyle w:val="berschrift1"/>
        <w:ind w:right="709"/>
      </w:pPr>
      <w:bookmarkStart w:id="3" w:name="_Toc374606594"/>
      <w:r w:rsidRPr="00B43A1B">
        <w:t>1</w:t>
      </w:r>
      <w:r w:rsidRPr="00B43A1B">
        <w:tab/>
        <w:t>Rahmenbedingungen der fachlichen Arbeit</w:t>
      </w:r>
      <w:bookmarkEnd w:id="3"/>
    </w:p>
    <w:p w:rsidR="00B43A1B" w:rsidRDefault="00EB3BF1" w:rsidP="004C574F">
      <w:pPr>
        <w:ind w:right="709"/>
      </w:pPr>
      <w:r>
        <w:t>Am Hermann – Vöchting – Gymnasium wird das Fach Latein z.Zt. von Klasse 6 bis zum Ende der Einführungsphase der gymnasialen Oberstufe</w:t>
      </w:r>
      <w:r w:rsidR="004C574F">
        <w:t xml:space="preserve"> unterrichtet. In der Regel schließen die Schülerinnen und Schüler mit dem Erwerb des Latinums diesen Kurs ab.</w:t>
      </w:r>
    </w:p>
    <w:p w:rsidR="00724D88" w:rsidRDefault="00724D88" w:rsidP="00341215">
      <w:pPr>
        <w:spacing w:before="240" w:after="240"/>
        <w:ind w:right="709"/>
      </w:pPr>
      <w:r>
        <w:t>Die grundsätzlichen Rahmenbedingungen der fachlichen Arbeit sind nachzulesen im schulinternen Lehrplan Latein Sek. I.</w:t>
      </w:r>
    </w:p>
    <w:p w:rsidR="00B43A1B" w:rsidRPr="0007323F" w:rsidRDefault="00B43A1B" w:rsidP="00341215">
      <w:pPr>
        <w:spacing w:before="240" w:after="240"/>
        <w:ind w:right="709"/>
      </w:pPr>
      <w:r w:rsidRPr="0007323F">
        <w:t>Der vorliegende schulinterne Lehrplan</w:t>
      </w:r>
      <w:r w:rsidR="001842F1">
        <w:t xml:space="preserve"> verplant ca. 75%</w:t>
      </w:r>
      <w:r w:rsidR="004C574F">
        <w:t xml:space="preserve"> der Brutto-Unterrichtszeit, </w:t>
      </w:r>
      <w:r w:rsidRPr="0007323F">
        <w:t>sodass den Kolleginnen und Kollegen darüber hinaus Freiraum für Vertiefungen und eigene Schwerpunktsetzungen verbleibt.</w:t>
      </w:r>
    </w:p>
    <w:p w:rsidR="000C20DD" w:rsidRDefault="00B43A1B" w:rsidP="000C20DD">
      <w:pPr>
        <w:spacing w:after="240"/>
        <w:ind w:right="709"/>
      </w:pPr>
      <w:r w:rsidRPr="0007323F">
        <w:t xml:space="preserve">Insgesamt umfasst die Fachkonferenz </w:t>
      </w:r>
      <w:r>
        <w:t>Latein</w:t>
      </w:r>
      <w:r w:rsidRPr="0007323F">
        <w:t xml:space="preserve"> </w:t>
      </w:r>
      <w:r w:rsidR="00724D88">
        <w:t>fünf</w:t>
      </w:r>
      <w:r w:rsidRPr="0007323F">
        <w:t xml:space="preserve"> </w:t>
      </w:r>
      <w:r>
        <w:t>Lehrkräfte</w:t>
      </w:r>
      <w:r w:rsidRPr="0007323F">
        <w:t xml:space="preserve">, von denen </w:t>
      </w:r>
      <w:r w:rsidR="00724D88">
        <w:t>alle</w:t>
      </w:r>
      <w:r w:rsidRPr="0007323F">
        <w:t xml:space="preserve"> die Fakultas für </w:t>
      </w:r>
      <w:r>
        <w:t>Latein in der Sekundarstufe II</w:t>
      </w:r>
      <w:r w:rsidRPr="0007323F">
        <w:t xml:space="preserve"> besitzen. </w:t>
      </w:r>
      <w:bookmarkStart w:id="4" w:name="_Toc80167957"/>
      <w:bookmarkStart w:id="5" w:name="_Toc80169678"/>
      <w:bookmarkStart w:id="6" w:name="_Toc176151037"/>
      <w:bookmarkStart w:id="7" w:name="_Toc374606595"/>
    </w:p>
    <w:p w:rsidR="00724D88" w:rsidRDefault="00B43A1B" w:rsidP="000C20DD">
      <w:pPr>
        <w:spacing w:after="240"/>
        <w:ind w:right="709"/>
        <w:rPr>
          <w:sz w:val="28"/>
          <w:szCs w:val="28"/>
        </w:rPr>
      </w:pPr>
      <w:r w:rsidRPr="000C20DD">
        <w:rPr>
          <w:b/>
          <w:sz w:val="28"/>
          <w:szCs w:val="28"/>
        </w:rPr>
        <w:t>2</w:t>
      </w:r>
      <w:r w:rsidR="00724D88">
        <w:rPr>
          <w:b/>
          <w:sz w:val="28"/>
          <w:szCs w:val="28"/>
        </w:rPr>
        <w:tab/>
        <w:t>Entscheidungen zum Unterricht</w:t>
      </w:r>
      <w:r w:rsidRPr="000C20DD">
        <w:rPr>
          <w:b/>
          <w:sz w:val="28"/>
          <w:szCs w:val="28"/>
        </w:rPr>
        <w:tab/>
      </w:r>
      <w:bookmarkStart w:id="8" w:name="_Toc374606596"/>
      <w:bookmarkEnd w:id="4"/>
      <w:bookmarkEnd w:id="5"/>
      <w:bookmarkEnd w:id="6"/>
      <w:bookmarkEnd w:id="7"/>
      <w:r w:rsidRPr="000C20DD">
        <w:rPr>
          <w:sz w:val="28"/>
          <w:szCs w:val="28"/>
        </w:rPr>
        <w:t xml:space="preserve"> </w:t>
      </w:r>
    </w:p>
    <w:bookmarkEnd w:id="8"/>
    <w:p w:rsidR="00B43A1B" w:rsidRDefault="00B43A1B" w:rsidP="00341215">
      <w:pPr>
        <w:spacing w:after="240"/>
        <w:ind w:right="709"/>
      </w:pPr>
      <w:r>
        <w:t xml:space="preserve">Die Darstellung der Unterrichtsvorhaben im schulinternen Lehrplan deckt die im Kernlehrplan angeführten Kompetenzen ab. </w:t>
      </w:r>
    </w:p>
    <w:p w:rsidR="00B43A1B" w:rsidRDefault="00B43A1B" w:rsidP="00341215">
      <w:pPr>
        <w:spacing w:after="240"/>
        <w:ind w:right="709"/>
      </w:pPr>
      <w:r>
        <w:t>Die entsprechende Umsetzung erfolgt auf zwei Ebenen: der Übersichts- und der Konkretisierungsebene.</w:t>
      </w:r>
    </w:p>
    <w:p w:rsidR="00B43A1B" w:rsidRDefault="00B43A1B" w:rsidP="00341215">
      <w:pPr>
        <w:spacing w:after="240"/>
        <w:ind w:right="709"/>
      </w:pPr>
      <w:r>
        <w:t>Im „Übersichtsraster Unt</w:t>
      </w:r>
      <w:r w:rsidR="003C123D">
        <w:t>errichtsvorhaben“ (Kapitel 2.1</w:t>
      </w:r>
      <w:r w:rsidR="004C574F">
        <w:t>.1</w:t>
      </w:r>
      <w:r>
        <w:t xml:space="preserve">) wird die für alle Lehrerinnen und Lehrer gemäß Fachkonferenzbeschluss </w:t>
      </w:r>
      <w:r>
        <w:rPr>
          <w:u w:val="single"/>
        </w:rPr>
        <w:t>verbindliche</w:t>
      </w:r>
      <w:r>
        <w:t xml:space="preserve"> Verteilung der Unterrichtsvorhaben dargestellt. Das Übersichtsraster dient dazu, den Lehrkräften einen schnellen Überblick über die Zuordnung der Unterrichtsvorhaben zu den einzelnen Jahrgangsstufen sowie den im Kernlehrplan genannten Kompetenzen, Inhaltsfeldern und inhaltlichen Schwerpunkten zu verschaffen. Um Klarheit für die Lehrkräfte herzustellen und die Übersichtlichkeit zu gewährleisten, werden in der Kategorie „Kompetenzen“ an dieser Stelle die übergeordneten Text-, Sprach und Kulturkompetenzen ausgewiesen. </w:t>
      </w:r>
    </w:p>
    <w:p w:rsidR="00B43A1B" w:rsidRDefault="00B43A1B" w:rsidP="00341215">
      <w:pPr>
        <w:spacing w:after="240"/>
        <w:ind w:right="709"/>
      </w:pPr>
      <w:r>
        <w:t>Der ausgewiesene Zeitbedarf versteht sich als grobe Orientierungsgröße, die nach Bedarf über- oder unterschritten werden kann. Um Spielraum für Vertiefungen, besondere Schülerinteressen, aktuelle Themen bzw. die Erfordernisse anderer besonderer Ereignisse (z.B.</w:t>
      </w:r>
      <w:r w:rsidR="004C574F">
        <w:t xml:space="preserve"> das zweiwöchige Schülerbetriebspraktikum am Ende des ersten Halbjahres der EP</w:t>
      </w:r>
      <w:r>
        <w:t>) zu erhalten, wurden im Rahmen di</w:t>
      </w:r>
      <w:r w:rsidR="004C574F">
        <w:t xml:space="preserve">eses Hauscurriculums nur ca. 75% </w:t>
      </w:r>
      <w:r w:rsidR="0016544B">
        <w:t xml:space="preserve"> </w:t>
      </w:r>
      <w:r>
        <w:t>der Bruttounterrichtszeit verplant.</w:t>
      </w:r>
    </w:p>
    <w:p w:rsidR="000C20DD" w:rsidRDefault="00B43A1B" w:rsidP="000C20DD">
      <w:pPr>
        <w:spacing w:after="240"/>
        <w:ind w:right="709"/>
      </w:pPr>
      <w:r>
        <w:t>Während der Fachkonferenzbeschluss zum „Übersichtsraster Unterrichtsvorhaben“ zur Gewährleistung vergleichbarer Standards, auch beim Wechsel von Schülerinnen und Schülern in andere Lerngruppen oder beim Wechsel von Lehrkräften, für alle Mitglieder der Fachkonferenz verbindlich ist, besitzt die exemplarische Ausweisung „konkretisierter Unterrichtsvorhaben“ (Kapitel 2.</w:t>
      </w:r>
      <w:r w:rsidR="003C123D">
        <w:t>2</w:t>
      </w:r>
      <w:r w:rsidR="0016544B">
        <w:t>.1</w:t>
      </w:r>
      <w:r>
        <w:t xml:space="preserve">) </w:t>
      </w:r>
      <w:r w:rsidRPr="00B050F7">
        <w:rPr>
          <w:u w:val="single"/>
        </w:rPr>
        <w:t>empfehlenden</w:t>
      </w:r>
      <w:r>
        <w:t xml:space="preserve"> Charakter. </w:t>
      </w:r>
      <w:r w:rsidR="0016544B">
        <w:t>Sicherzustellen bleibt allerdings auch hier, dass im Rahmen der Umsetzung der Unterrichtsvorhaben alle Sprach-, Text-, Kulturkompetenzen des Kernlehrplans Berücksichtigung finden.</w:t>
      </w:r>
      <w:r w:rsidR="00314458">
        <w:t xml:space="preserve"> </w:t>
      </w:r>
    </w:p>
    <w:p w:rsidR="00746BEB" w:rsidRDefault="00746BEB" w:rsidP="00665A1C">
      <w:pPr>
        <w:tabs>
          <w:tab w:val="left" w:pos="5040"/>
        </w:tabs>
        <w:rPr>
          <w:b/>
          <w:bCs/>
          <w:sz w:val="30"/>
        </w:rPr>
      </w:pPr>
    </w:p>
    <w:p w:rsidR="00B43A1B" w:rsidRDefault="00B43A1B" w:rsidP="00E641BF">
      <w:pPr>
        <w:rPr>
          <w:b/>
          <w:bCs/>
          <w:sz w:val="30"/>
        </w:rPr>
        <w:sectPr w:rsidR="00B43A1B" w:rsidSect="00301DD5">
          <w:footerReference w:type="even" r:id="rId10"/>
          <w:pgSz w:w="11906" w:h="16838"/>
          <w:pgMar w:top="1417" w:right="991" w:bottom="1134" w:left="1417" w:header="708" w:footer="708" w:gutter="0"/>
          <w:cols w:space="720"/>
          <w:docGrid w:linePitch="326"/>
        </w:sectPr>
      </w:pPr>
    </w:p>
    <w:p w:rsidR="00C33DDE" w:rsidRDefault="000C20DD" w:rsidP="00B43A1B">
      <w:pPr>
        <w:pStyle w:val="berschrift3"/>
      </w:pPr>
      <w:bookmarkStart w:id="9" w:name="_Toc326664161"/>
      <w:bookmarkStart w:id="10" w:name="_Toc374606597"/>
      <w:r>
        <w:t>2.1</w:t>
      </w:r>
      <w:r w:rsidR="00C33DDE" w:rsidRPr="00C33DDE">
        <w:t xml:space="preserve"> Übersichtsraster Unterrichtsvorhaben – Fortgeführte Fremdsprache </w:t>
      </w:r>
      <w:bookmarkEnd w:id="9"/>
      <w:r w:rsidR="006225B2">
        <w:t>– EPh, Gk</w:t>
      </w:r>
      <w:bookmarkEnd w:id="10"/>
    </w:p>
    <w:p w:rsidR="00E3635A" w:rsidRDefault="003C123D" w:rsidP="003C123D">
      <w:r>
        <w:rPr>
          <w:rStyle w:val="Fett"/>
        </w:rPr>
        <w:t>Hinweis:</w:t>
      </w:r>
      <w:r>
        <w:t xml:space="preserve"> Thema, Inhaltsfelder, inhaltliche Schwerpunkte und Kompetenzen hat die Fachkonferenz verbindlich vereinbart. In allen anderen Bereichen sind Abweichungen von den vorgeschlagenen Vorgehensweisen bei der Konkretisierung der Unterrichtsvorhaben möglich. </w:t>
      </w:r>
    </w:p>
    <w:p w:rsidR="00241263" w:rsidRPr="003C123D" w:rsidRDefault="00241263" w:rsidP="003C123D"/>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5"/>
        <w:gridCol w:w="7465"/>
      </w:tblGrid>
      <w:tr w:rsidR="00C33DDE" w:rsidRPr="00C33DDE" w:rsidTr="00B1179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C33DDE" w:rsidRPr="00C33DDE" w:rsidRDefault="00C33DDE" w:rsidP="00C33DDE">
            <w:pPr>
              <w:jc w:val="center"/>
              <w:rPr>
                <w:b/>
                <w:sz w:val="22"/>
                <w:szCs w:val="22"/>
              </w:rPr>
            </w:pPr>
            <w:r w:rsidRPr="00C33DDE">
              <w:rPr>
                <w:b/>
                <w:sz w:val="22"/>
                <w:szCs w:val="22"/>
              </w:rPr>
              <w:t>Einfü</w:t>
            </w:r>
            <w:r>
              <w:rPr>
                <w:b/>
                <w:sz w:val="22"/>
                <w:szCs w:val="22"/>
              </w:rPr>
              <w:t>hrungsphase</w:t>
            </w:r>
          </w:p>
        </w:tc>
      </w:tr>
      <w:tr w:rsidR="00C33DDE" w:rsidRPr="00C33DDE" w:rsidTr="00B11790">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u w:val="single"/>
              </w:rPr>
            </w:pPr>
            <w:r w:rsidRPr="00C33DDE">
              <w:rPr>
                <w:rFonts w:cs="Arial"/>
                <w:i/>
                <w:sz w:val="22"/>
                <w:szCs w:val="22"/>
                <w:u w:val="single"/>
              </w:rPr>
              <w:t xml:space="preserve">Unterrichtsvorhaben I: </w:t>
            </w:r>
          </w:p>
          <w:p w:rsidR="00C33DDE" w:rsidRPr="00C33DDE" w:rsidRDefault="00C33DDE" w:rsidP="00C33DDE">
            <w:pPr>
              <w:rPr>
                <w:rFonts w:cs="Arial"/>
                <w:sz w:val="22"/>
                <w:szCs w:val="22"/>
              </w:rPr>
            </w:pPr>
          </w:p>
          <w:p w:rsidR="00EE6722" w:rsidRDefault="00C33DDE" w:rsidP="00EE6722">
            <w:pPr>
              <w:rPr>
                <w:rFonts w:cs="Arial"/>
                <w:sz w:val="22"/>
                <w:szCs w:val="22"/>
              </w:rPr>
            </w:pPr>
            <w:r w:rsidRPr="00C33DDE">
              <w:rPr>
                <w:rFonts w:cs="Arial"/>
                <w:b/>
                <w:sz w:val="22"/>
                <w:szCs w:val="22"/>
              </w:rPr>
              <w:t>Thema</w:t>
            </w:r>
            <w:r w:rsidRPr="00C33DDE">
              <w:rPr>
                <w:rFonts w:cs="Arial"/>
                <w:sz w:val="22"/>
                <w:szCs w:val="22"/>
              </w:rPr>
              <w:t xml:space="preserve">: </w:t>
            </w:r>
            <w:r w:rsidR="00EE6722">
              <w:rPr>
                <w:rFonts w:cs="Arial"/>
                <w:sz w:val="22"/>
                <w:szCs w:val="22"/>
              </w:rPr>
              <w:t xml:space="preserve">„Redekunst </w:t>
            </w:r>
            <w:r w:rsidR="00E54D2F">
              <w:rPr>
                <w:rFonts w:cs="Arial"/>
                <w:sz w:val="22"/>
                <w:szCs w:val="22"/>
              </w:rPr>
              <w:t>in der Krise der Republik</w:t>
            </w:r>
            <w:r w:rsidR="00EE6722">
              <w:rPr>
                <w:rFonts w:cs="Arial"/>
                <w:sz w:val="22"/>
                <w:szCs w:val="22"/>
              </w:rPr>
              <w:t>“:</w:t>
            </w:r>
          </w:p>
          <w:p w:rsidR="00396001" w:rsidRDefault="00EE6722" w:rsidP="00EE6722">
            <w:pPr>
              <w:rPr>
                <w:rFonts w:cs="Arial"/>
                <w:sz w:val="22"/>
                <w:szCs w:val="22"/>
              </w:rPr>
            </w:pPr>
            <w:r w:rsidRPr="00D964F0">
              <w:rPr>
                <w:rFonts w:cs="Arial"/>
                <w:sz w:val="22"/>
                <w:szCs w:val="22"/>
              </w:rPr>
              <w:t xml:space="preserve">Auszüge aus </w:t>
            </w:r>
            <w:r>
              <w:rPr>
                <w:rFonts w:cs="Arial"/>
                <w:sz w:val="22"/>
                <w:szCs w:val="22"/>
              </w:rPr>
              <w:t xml:space="preserve">Cicero, In </w:t>
            </w:r>
            <w:r w:rsidR="00E54D2F">
              <w:rPr>
                <w:rFonts w:cs="Arial"/>
                <w:sz w:val="22"/>
                <w:szCs w:val="22"/>
              </w:rPr>
              <w:t>Catilinam</w:t>
            </w:r>
            <w:r w:rsidR="005444B3">
              <w:rPr>
                <w:rFonts w:cs="Arial"/>
                <w:sz w:val="22"/>
                <w:szCs w:val="22"/>
              </w:rPr>
              <w:t xml:space="preserve"> </w:t>
            </w:r>
          </w:p>
          <w:p w:rsidR="00E54D2F" w:rsidRPr="00396001" w:rsidRDefault="00E54D2F" w:rsidP="00EE6722">
            <w:pPr>
              <w:rPr>
                <w:rFonts w:cs="Arial"/>
                <w:sz w:val="22"/>
                <w:szCs w:val="22"/>
              </w:rPr>
            </w:pPr>
          </w:p>
          <w:p w:rsidR="00EE6722" w:rsidRPr="00C33DDE" w:rsidRDefault="00EE6722" w:rsidP="00EE6722">
            <w:pPr>
              <w:rPr>
                <w:rFonts w:cs="Arial"/>
                <w:sz w:val="22"/>
                <w:szCs w:val="22"/>
              </w:rPr>
            </w:pPr>
            <w:r w:rsidRPr="00C33DDE">
              <w:rPr>
                <w:rFonts w:cs="Arial"/>
                <w:b/>
                <w:sz w:val="22"/>
                <w:szCs w:val="22"/>
              </w:rPr>
              <w:t>Kompetenzen</w:t>
            </w:r>
            <w:r w:rsidRPr="00C33DDE">
              <w:rPr>
                <w:rFonts w:cs="Arial"/>
                <w:sz w:val="22"/>
                <w:szCs w:val="22"/>
              </w:rPr>
              <w:t>:</w:t>
            </w:r>
          </w:p>
          <w:p w:rsidR="002C358C" w:rsidRPr="002C358C" w:rsidRDefault="002C358C" w:rsidP="002C358C">
            <w:pPr>
              <w:spacing w:before="100" w:beforeAutospacing="1" w:after="100" w:afterAutospacing="1"/>
              <w:jc w:val="left"/>
              <w:rPr>
                <w:rFonts w:ascii="Times New Roman" w:hAnsi="Times New Roman"/>
                <w:szCs w:val="24"/>
              </w:rPr>
            </w:pPr>
            <w:r w:rsidRPr="002C358C">
              <w:rPr>
                <w:rFonts w:ascii="Times New Roman" w:hAnsi="Times New Roman"/>
                <w:b/>
                <w:bCs/>
                <w:szCs w:val="24"/>
              </w:rPr>
              <w:t>Rede und Rhetorik</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3"/>
            </w:tblGrid>
            <w:tr w:rsidR="002C358C" w:rsidRPr="002C358C" w:rsidTr="002C358C">
              <w:trPr>
                <w:tblCellSpacing w:w="15" w:type="dxa"/>
              </w:trPr>
              <w:tc>
                <w:tcPr>
                  <w:tcW w:w="0" w:type="auto"/>
                  <w:vAlign w:val="center"/>
                  <w:hideMark/>
                </w:tcPr>
                <w:p w:rsidR="002C358C" w:rsidRPr="002C358C" w:rsidRDefault="002C358C" w:rsidP="002C358C">
                  <w:pPr>
                    <w:spacing w:before="100" w:beforeAutospacing="1" w:after="100" w:afterAutospacing="1"/>
                    <w:jc w:val="left"/>
                    <w:rPr>
                      <w:rFonts w:ascii="Times New Roman" w:hAnsi="Times New Roman"/>
                      <w:szCs w:val="24"/>
                    </w:rPr>
                  </w:pPr>
                  <w:r w:rsidRPr="002C358C">
                    <w:rPr>
                      <w:rFonts w:ascii="Times New Roman" w:hAnsi="Times New Roman"/>
                      <w:i/>
                      <w:iCs/>
                      <w:szCs w:val="24"/>
                    </w:rPr>
                    <w:t xml:space="preserve">Inhaltliche Schwerpunkte: </w:t>
                  </w:r>
                </w:p>
                <w:p w:rsidR="002C358C" w:rsidRPr="002C358C" w:rsidRDefault="002C358C" w:rsidP="002C358C">
                  <w:pPr>
                    <w:numPr>
                      <w:ilvl w:val="0"/>
                      <w:numId w:val="41"/>
                    </w:numPr>
                    <w:spacing w:before="100" w:beforeAutospacing="1" w:after="100" w:afterAutospacing="1"/>
                    <w:jc w:val="left"/>
                    <w:rPr>
                      <w:rFonts w:ascii="Times New Roman" w:hAnsi="Times New Roman"/>
                      <w:szCs w:val="24"/>
                    </w:rPr>
                  </w:pPr>
                  <w:r w:rsidRPr="002C358C">
                    <w:rPr>
                      <w:rFonts w:ascii="Times New Roman" w:hAnsi="Times New Roman"/>
                      <w:szCs w:val="24"/>
                    </w:rPr>
                    <w:t>Funktion und Bedeutung der Rede im öffentlichen Raum</w:t>
                  </w:r>
                </w:p>
                <w:p w:rsidR="002C358C" w:rsidRPr="002C358C" w:rsidRDefault="002C358C" w:rsidP="002C358C">
                  <w:pPr>
                    <w:numPr>
                      <w:ilvl w:val="0"/>
                      <w:numId w:val="41"/>
                    </w:numPr>
                    <w:spacing w:before="100" w:beforeAutospacing="1" w:after="100" w:afterAutospacing="1"/>
                    <w:jc w:val="left"/>
                    <w:rPr>
                      <w:rFonts w:ascii="Times New Roman" w:hAnsi="Times New Roman"/>
                      <w:szCs w:val="24"/>
                    </w:rPr>
                  </w:pPr>
                  <w:r w:rsidRPr="002C358C">
                    <w:rPr>
                      <w:rFonts w:ascii="Times New Roman" w:hAnsi="Times New Roman"/>
                      <w:szCs w:val="24"/>
                    </w:rPr>
                    <w:t>Überreden und Überzeugen in Antike und Gegenwart</w:t>
                  </w:r>
                </w:p>
              </w:tc>
            </w:tr>
          </w:tbl>
          <w:p w:rsidR="002C358C" w:rsidRPr="002C358C" w:rsidRDefault="002C358C" w:rsidP="002C358C">
            <w:pPr>
              <w:spacing w:before="100" w:beforeAutospacing="1" w:after="100" w:afterAutospacing="1"/>
              <w:jc w:val="left"/>
              <w:rPr>
                <w:rFonts w:ascii="Times New Roman" w:hAnsi="Times New Roman"/>
                <w:szCs w:val="24"/>
              </w:rPr>
            </w:pPr>
            <w:r w:rsidRPr="002C358C">
              <w:rPr>
                <w:rFonts w:ascii="Times New Roman" w:hAnsi="Times New Roman"/>
                <w:szCs w:val="24"/>
              </w:rPr>
              <w:t>Die Schülerinnen und Schüler können</w:t>
            </w:r>
          </w:p>
          <w:p w:rsidR="002C358C" w:rsidRPr="002C358C" w:rsidRDefault="002C358C" w:rsidP="002C358C">
            <w:pPr>
              <w:numPr>
                <w:ilvl w:val="0"/>
                <w:numId w:val="42"/>
              </w:numPr>
              <w:spacing w:before="100" w:beforeAutospacing="1" w:after="100" w:afterAutospacing="1"/>
              <w:jc w:val="left"/>
              <w:rPr>
                <w:rFonts w:ascii="Times New Roman" w:hAnsi="Times New Roman"/>
                <w:szCs w:val="24"/>
              </w:rPr>
            </w:pPr>
            <w:r w:rsidRPr="002C358C">
              <w:rPr>
                <w:rFonts w:ascii="Times New Roman" w:hAnsi="Times New Roman"/>
                <w:szCs w:val="24"/>
              </w:rPr>
              <w:t>Arten der antiken Rede, Elemente ihres Aufbaus und Gestaltungsmittel erläutern,</w:t>
            </w:r>
          </w:p>
          <w:p w:rsidR="002C358C" w:rsidRPr="002C358C" w:rsidRDefault="002C358C" w:rsidP="002C358C">
            <w:pPr>
              <w:numPr>
                <w:ilvl w:val="0"/>
                <w:numId w:val="42"/>
              </w:numPr>
              <w:spacing w:before="100" w:beforeAutospacing="1" w:after="100" w:afterAutospacing="1"/>
              <w:jc w:val="left"/>
              <w:rPr>
                <w:rFonts w:ascii="Times New Roman" w:hAnsi="Times New Roman"/>
                <w:szCs w:val="24"/>
              </w:rPr>
            </w:pPr>
            <w:r w:rsidRPr="002C358C">
              <w:rPr>
                <w:rFonts w:ascii="Times New Roman" w:hAnsi="Times New Roman"/>
                <w:szCs w:val="24"/>
              </w:rPr>
              <w:t>unter Berücksichtigung eines Kommunikationsmodells eine Rede in ihrem situativen bzw. historischen Kontext analysieren,</w:t>
            </w:r>
          </w:p>
          <w:p w:rsidR="002C358C" w:rsidRPr="002C358C" w:rsidRDefault="002C358C" w:rsidP="002C358C">
            <w:pPr>
              <w:numPr>
                <w:ilvl w:val="0"/>
                <w:numId w:val="42"/>
              </w:numPr>
              <w:spacing w:before="100" w:beforeAutospacing="1" w:after="100" w:afterAutospacing="1"/>
              <w:jc w:val="left"/>
              <w:rPr>
                <w:rFonts w:ascii="Times New Roman" w:hAnsi="Times New Roman"/>
                <w:szCs w:val="24"/>
              </w:rPr>
            </w:pPr>
            <w:r w:rsidRPr="002C358C">
              <w:rPr>
                <w:rFonts w:ascii="Times New Roman" w:hAnsi="Times New Roman"/>
                <w:szCs w:val="24"/>
              </w:rPr>
              <w:t>die Einflussnahme (persuadere) in der Politik oder vor Gericht als zentrale Funktion der Rede kontextbezogen erläutern und ihre Bedeutung für das politische Leben in Rom erklären,</w:t>
            </w:r>
          </w:p>
          <w:p w:rsidR="002C358C" w:rsidRPr="002C358C" w:rsidRDefault="002C358C" w:rsidP="002C358C">
            <w:pPr>
              <w:numPr>
                <w:ilvl w:val="0"/>
                <w:numId w:val="42"/>
              </w:numPr>
              <w:spacing w:before="100" w:beforeAutospacing="1" w:after="100" w:afterAutospacing="1"/>
              <w:jc w:val="left"/>
              <w:rPr>
                <w:rFonts w:ascii="Times New Roman" w:hAnsi="Times New Roman"/>
                <w:szCs w:val="24"/>
              </w:rPr>
            </w:pPr>
            <w:r w:rsidRPr="002C358C">
              <w:rPr>
                <w:rFonts w:ascii="Times New Roman" w:hAnsi="Times New Roman"/>
                <w:szCs w:val="24"/>
              </w:rPr>
              <w:t xml:space="preserve">das Fortwirken antiker rhetorischer Schemata bis in die Gegenwart anhand einer zeitgenössischen Rede nachweisen. </w:t>
            </w:r>
          </w:p>
          <w:p w:rsidR="00EE6722" w:rsidRPr="00C33DDE" w:rsidRDefault="00EE6722" w:rsidP="00C33DDE">
            <w:pPr>
              <w:rPr>
                <w:rFonts w:cs="Arial"/>
                <w:sz w:val="22"/>
                <w:szCs w:val="22"/>
              </w:rPr>
            </w:pP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b/>
                <w:bCs/>
                <w:szCs w:val="24"/>
              </w:rPr>
              <w:t>Textkompetenz</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EE6722" w:rsidRPr="00EE6722" w:rsidRDefault="00EE6722" w:rsidP="00EE6722">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textadäquat auf der Grundlage der Text-, Satz- und Wortgrammatik dekodieren,</w:t>
            </w:r>
          </w:p>
          <w:p w:rsidR="00EE6722" w:rsidRPr="00EE6722" w:rsidRDefault="00EE6722" w:rsidP="00EE6722">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sprachlich richtig und sinngerecht rekodieren und ihr Textverständnis in einer Übersetzung dokumentieren,</w:t>
            </w:r>
          </w:p>
          <w:p w:rsidR="00EE6722" w:rsidRPr="00EE6722" w:rsidRDefault="00EE6722" w:rsidP="00EE6722">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anhand signifikanter immanenter Kriterien im Hinblick auf Inhalt, Aufbau, gedankliche Struktur und sprachlich-stilistische Gestaltung analysieren und exemplarisch den Zusammenhang von Form und Funktion nachweisen,</w:t>
            </w:r>
          </w:p>
          <w:p w:rsidR="00EE6722" w:rsidRPr="00EE6722" w:rsidRDefault="00EE6722" w:rsidP="00EE6722">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typische Merkmale der jeweiligen Textgattung nennen und an Beis</w:t>
            </w:r>
            <w:r w:rsidR="005F3107">
              <w:rPr>
                <w:rFonts w:ascii="Times New Roman" w:hAnsi="Times New Roman"/>
                <w:szCs w:val="24"/>
              </w:rPr>
              <w:t>pielen deren Funktion erläutern</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b/>
                <w:bCs/>
                <w:szCs w:val="24"/>
              </w:rPr>
              <w:t>Sprachkompetenz</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EE6722" w:rsidRPr="00EE6722" w:rsidRDefault="00EE6722" w:rsidP="00EE6722">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sinnstiftend und unter Beachtung der Quantitäten lesen,</w:t>
            </w:r>
          </w:p>
          <w:p w:rsidR="00EE6722" w:rsidRPr="00EE6722" w:rsidRDefault="00EE6722" w:rsidP="00EE6722">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die Fachterminologie korrekt anwenden,</w:t>
            </w:r>
          </w:p>
          <w:p w:rsidR="00EE6722" w:rsidRPr="00EE6722" w:rsidRDefault="00EE6722" w:rsidP="00EE6722">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Fremdwörter, Termini der wissenschaftlichen Sprache</w:t>
            </w:r>
            <w:r w:rsidR="005C4D3C">
              <w:rPr>
                <w:rFonts w:ascii="Times New Roman" w:hAnsi="Times New Roman"/>
                <w:szCs w:val="24"/>
              </w:rPr>
              <w:t xml:space="preserve"> </w:t>
            </w:r>
            <w:r w:rsidRPr="00EE6722">
              <w:rPr>
                <w:rFonts w:ascii="Times New Roman" w:hAnsi="Times New Roman"/>
                <w:szCs w:val="24"/>
              </w:rPr>
              <w:t xml:space="preserve">erschließen </w:t>
            </w:r>
          </w:p>
          <w:p w:rsidR="00EE6722" w:rsidRPr="00EE6722" w:rsidRDefault="00EE6722" w:rsidP="00EE6722">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überwiegend selbstständig die Form und Funktion lektürespezifischer Elemente der Morphologie und Syntax (auch mit Hilfe einer Systemgrammatik) erschließen und auf dieser Grundlage komplexere Satzstrukturen analysieren,</w:t>
            </w:r>
          </w:p>
          <w:p w:rsidR="00EE6722" w:rsidRPr="00EE6722" w:rsidRDefault="00EE6722" w:rsidP="00EE6722">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ihren Wortschatz themen- und autorenspezifisch unter Nutzung ihnen bekannter Methoden erweitern und sichern,</w:t>
            </w:r>
          </w:p>
          <w:p w:rsidR="00EE6722" w:rsidRPr="00EE6722" w:rsidRDefault="00EE6722" w:rsidP="00EE6722">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kontextbezogen unbekannte Wörter, spezifische Bedeutungen und grammatische Eigenschaften mit Hilfe eines zweisp</w:t>
            </w:r>
            <w:r w:rsidR="005F3107">
              <w:rPr>
                <w:rFonts w:ascii="Times New Roman" w:hAnsi="Times New Roman"/>
                <w:szCs w:val="24"/>
              </w:rPr>
              <w:t>rachigen Wörterbuchs ermitteln</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b/>
                <w:bCs/>
                <w:szCs w:val="24"/>
              </w:rPr>
              <w:t>Kulturkompetenz</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EE6722" w:rsidRPr="00EE6722" w:rsidRDefault="00EE6722" w:rsidP="00EE6722">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die gesicherten und strukturierten Kenntnisse für die Erschließung und Interpretation anwenden,</w:t>
            </w:r>
          </w:p>
          <w:p w:rsidR="00EE6722" w:rsidRPr="00EE6722" w:rsidRDefault="00EE6722" w:rsidP="00EE6722">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im Sinne der historischen Kommunikation zu Fragen und Problemen wertend Stellung nehmen. </w:t>
            </w:r>
          </w:p>
          <w:p w:rsidR="00C33DDE" w:rsidRPr="00C33DDE" w:rsidRDefault="00EE6722" w:rsidP="00EE6722">
            <w:pPr>
              <w:rPr>
                <w:rFonts w:ascii="Times New Roman" w:eastAsia="Calibri" w:hAnsi="Times New Roman" w:cs="Arial"/>
                <w:sz w:val="22"/>
                <w:szCs w:val="22"/>
              </w:rPr>
            </w:pPr>
            <w:r w:rsidRPr="00C33DDE">
              <w:rPr>
                <w:rFonts w:cs="Arial"/>
                <w:b/>
                <w:sz w:val="22"/>
                <w:szCs w:val="22"/>
              </w:rPr>
              <w:t xml:space="preserve"> </w:t>
            </w:r>
          </w:p>
          <w:p w:rsidR="00C33DDE" w:rsidRPr="00C33DDE" w:rsidRDefault="00C33DDE" w:rsidP="00C33DDE">
            <w:pPr>
              <w:rPr>
                <w:rFonts w:cs="Arial"/>
                <w:sz w:val="22"/>
                <w:szCs w:val="22"/>
              </w:rPr>
            </w:pPr>
            <w:r w:rsidRPr="00C33DDE">
              <w:rPr>
                <w:rFonts w:cs="Arial"/>
                <w:b/>
                <w:sz w:val="22"/>
                <w:szCs w:val="22"/>
              </w:rPr>
              <w:t>Inhaltsfelder</w:t>
            </w:r>
            <w:r w:rsidRPr="00C33DDE">
              <w:rPr>
                <w:rFonts w:cs="Arial"/>
                <w:sz w:val="22"/>
                <w:szCs w:val="22"/>
              </w:rPr>
              <w:t xml:space="preserve">: </w:t>
            </w:r>
          </w:p>
          <w:p w:rsidR="00C33DDE" w:rsidRPr="00C33DDE" w:rsidRDefault="00C33DDE" w:rsidP="00C33DDE">
            <w:pPr>
              <w:rPr>
                <w:rFonts w:cs="Arial"/>
                <w:sz w:val="22"/>
                <w:szCs w:val="22"/>
              </w:rPr>
            </w:pPr>
            <w:r w:rsidRPr="00C33DDE">
              <w:rPr>
                <w:rFonts w:cs="Arial"/>
                <w:sz w:val="22"/>
                <w:szCs w:val="22"/>
              </w:rPr>
              <w:t>Römische Rede und Rhetorik</w:t>
            </w:r>
          </w:p>
          <w:p w:rsidR="00C33DDE" w:rsidRPr="00C33DDE" w:rsidRDefault="00C33DDE" w:rsidP="00C33DDE">
            <w:pPr>
              <w:rPr>
                <w:rFonts w:cs="Arial"/>
                <w:sz w:val="22"/>
                <w:szCs w:val="22"/>
              </w:rPr>
            </w:pP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Inhaltliche Schwerpunkte</w:t>
            </w:r>
            <w:r w:rsidRPr="00C33DDE">
              <w:rPr>
                <w:rFonts w:cs="Arial"/>
                <w:sz w:val="22"/>
                <w:szCs w:val="22"/>
              </w:rPr>
              <w:t>:</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Funktion und Bedeutung der Rede im öffentlichen Raum </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Überreden und Überzeugen in Antike und Gegenwart </w:t>
            </w:r>
          </w:p>
          <w:p w:rsidR="00C33DDE" w:rsidRPr="00C33DDE" w:rsidRDefault="00C33DDE" w:rsidP="00C33DDE">
            <w:pPr>
              <w:rPr>
                <w:sz w:val="22"/>
                <w:szCs w:val="22"/>
              </w:rPr>
            </w:pPr>
          </w:p>
          <w:p w:rsidR="00C33DDE" w:rsidRPr="00C33DDE" w:rsidRDefault="00C33DDE" w:rsidP="00FA2386">
            <w:pPr>
              <w:rPr>
                <w:rFonts w:cs="Arial"/>
                <w:sz w:val="22"/>
                <w:szCs w:val="22"/>
              </w:rPr>
            </w:pPr>
            <w:r w:rsidRPr="00C33DDE">
              <w:rPr>
                <w:rFonts w:cs="Arial"/>
                <w:b/>
                <w:sz w:val="22"/>
                <w:szCs w:val="22"/>
              </w:rPr>
              <w:t>Zeitbedarf</w:t>
            </w:r>
            <w:r w:rsidR="0019270B">
              <w:rPr>
                <w:rFonts w:cs="Arial"/>
                <w:sz w:val="22"/>
                <w:szCs w:val="22"/>
              </w:rPr>
              <w:t>: 3</w:t>
            </w:r>
            <w:r w:rsidR="00FA2386">
              <w:rPr>
                <w:rFonts w:cs="Arial"/>
                <w:sz w:val="22"/>
                <w:szCs w:val="22"/>
              </w:rPr>
              <w:t>0</w:t>
            </w:r>
            <w:r w:rsidRPr="00C33DDE">
              <w:rPr>
                <w:rFonts w:cs="Arial"/>
                <w:color w:val="FF0000"/>
                <w:sz w:val="22"/>
                <w:szCs w:val="22"/>
              </w:rPr>
              <w:t xml:space="preserve"> </w:t>
            </w:r>
            <w:r w:rsidRPr="00C33DDE">
              <w:rPr>
                <w:rFonts w:cs="Arial"/>
                <w:sz w:val="22"/>
                <w:szCs w:val="22"/>
              </w:rPr>
              <w:t>Std.</w:t>
            </w:r>
          </w:p>
        </w:tc>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u w:val="single"/>
              </w:rPr>
            </w:pPr>
            <w:r w:rsidRPr="00C33DDE">
              <w:rPr>
                <w:rFonts w:cs="Arial"/>
                <w:i/>
                <w:sz w:val="22"/>
                <w:szCs w:val="22"/>
                <w:u w:val="single"/>
              </w:rPr>
              <w:t>Unterrichtsvorhaben II:</w:t>
            </w:r>
          </w:p>
          <w:p w:rsidR="00C33DDE" w:rsidRPr="00C33DDE" w:rsidRDefault="00C33DDE" w:rsidP="00C33DDE">
            <w:pPr>
              <w:rPr>
                <w:rFonts w:cs="Arial"/>
                <w:sz w:val="22"/>
                <w:szCs w:val="22"/>
              </w:rPr>
            </w:pPr>
          </w:p>
          <w:p w:rsidR="00396001" w:rsidRPr="00691854" w:rsidRDefault="00C33DDE" w:rsidP="00E54D2F">
            <w:pPr>
              <w:rPr>
                <w:rFonts w:cs="Arial"/>
                <w:sz w:val="22"/>
                <w:szCs w:val="22"/>
              </w:rPr>
            </w:pPr>
            <w:r w:rsidRPr="00C33DDE">
              <w:rPr>
                <w:rFonts w:cs="Arial"/>
                <w:b/>
                <w:sz w:val="22"/>
                <w:szCs w:val="22"/>
              </w:rPr>
              <w:t>Thema</w:t>
            </w:r>
            <w:r w:rsidRPr="00C33DDE">
              <w:rPr>
                <w:rFonts w:cs="Arial"/>
                <w:sz w:val="22"/>
                <w:szCs w:val="22"/>
              </w:rPr>
              <w:t>:</w:t>
            </w:r>
            <w:r w:rsidRPr="00C33DDE">
              <w:rPr>
                <w:rFonts w:cs="Arial"/>
                <w:i/>
                <w:sz w:val="22"/>
                <w:szCs w:val="22"/>
              </w:rPr>
              <w:t xml:space="preserve"> </w:t>
            </w:r>
            <w:r w:rsidR="00B80838">
              <w:rPr>
                <w:rFonts w:cs="Arial"/>
                <w:i/>
                <w:sz w:val="22"/>
                <w:szCs w:val="22"/>
              </w:rPr>
              <w:t>„</w:t>
            </w:r>
            <w:r w:rsidR="00E54D2F">
              <w:rPr>
                <w:rFonts w:cs="Arial"/>
                <w:sz w:val="22"/>
                <w:szCs w:val="22"/>
              </w:rPr>
              <w:t>Die Republik am Abgrund</w:t>
            </w:r>
            <w:r w:rsidR="00B80838">
              <w:rPr>
                <w:rFonts w:cs="Arial"/>
                <w:sz w:val="22"/>
                <w:szCs w:val="22"/>
              </w:rPr>
              <w:t>“</w:t>
            </w:r>
            <w:r w:rsidR="00E54D2F">
              <w:rPr>
                <w:rFonts w:cs="Arial"/>
                <w:sz w:val="22"/>
                <w:szCs w:val="22"/>
              </w:rPr>
              <w:t>: Auszüge aus Sallust, De Coniuratione Catilinae</w:t>
            </w:r>
          </w:p>
          <w:p w:rsidR="00C33DDE" w:rsidRPr="00707F1F"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Kompetenzen</w:t>
            </w:r>
            <w:r w:rsidRPr="00C33DDE">
              <w:rPr>
                <w:rFonts w:cs="Arial"/>
                <w:sz w:val="22"/>
                <w:szCs w:val="22"/>
              </w:rPr>
              <w:t>:</w:t>
            </w:r>
          </w:p>
          <w:p w:rsidR="00C33DDE" w:rsidRPr="00C33DDE" w:rsidRDefault="00C33DDE" w:rsidP="00C33DDE">
            <w:pPr>
              <w:rPr>
                <w:rFonts w:cs="Arial"/>
                <w:sz w:val="22"/>
                <w:szCs w:val="22"/>
              </w:rPr>
            </w:pP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b/>
                <w:bCs/>
                <w:szCs w:val="24"/>
              </w:rPr>
              <w:t>Textkompetenz</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anhand textsemantischer und textsyntaktischer Merkmale eine begründete Erwartung an Inhalt und Struktur der Texte formulieren,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textadäquat auf der Grundlage der Text-, Satz- und Wortgrammatik dekodieren,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sprachlich richtig und sinngerecht rekodieren und ihr Textverständnis in einer Übersetzung dokumentieren,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anhand signifikanter immanenter Kriterien im Hinblick auf Inhalt, Aufbau, gedankliche Struktur und sprachlich-stilistische Gestaltung analysieren und exemplarisch den Zusammenhang von Form und Funktion nachweisen,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typische Merkmale der jeweiligen Textgattung nennen und an Beispielen deren Funktion erläutern,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Texte in ihren historisch-kulturellen Zusammenhang einordnen und die Bedeutung von Autor und Werk in ihrer Zeit erläutern,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einen Primärtext mit ausgewählten Rezeptionsdokumenten vergleichen und die Art und Weise der Rezeption erläutern,</w:t>
            </w:r>
          </w:p>
          <w:p w:rsidR="00EE6722" w:rsidRPr="00EE6722" w:rsidRDefault="00EE6722" w:rsidP="00EE6722">
            <w:pPr>
              <w:numPr>
                <w:ilvl w:val="0"/>
                <w:numId w:val="36"/>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zu den Aussagen der Texte begründet Stellung nehmen. </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b/>
                <w:bCs/>
                <w:szCs w:val="24"/>
              </w:rPr>
              <w:t>Sprachkompetenz</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EE6722" w:rsidRPr="00EE6722" w:rsidRDefault="00EE6722" w:rsidP="00EE6722">
            <w:pPr>
              <w:numPr>
                <w:ilvl w:val="0"/>
                <w:numId w:val="37"/>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sinnstiftend und unter Beachtung der Quantitäten lesen,</w:t>
            </w:r>
          </w:p>
          <w:p w:rsidR="00EE6722" w:rsidRPr="00EE6722" w:rsidRDefault="00EE6722" w:rsidP="00EE6722">
            <w:pPr>
              <w:numPr>
                <w:ilvl w:val="0"/>
                <w:numId w:val="37"/>
              </w:numPr>
              <w:spacing w:before="100" w:beforeAutospacing="1" w:after="100" w:afterAutospacing="1"/>
              <w:jc w:val="left"/>
              <w:rPr>
                <w:rFonts w:ascii="Times New Roman" w:hAnsi="Times New Roman"/>
                <w:szCs w:val="24"/>
              </w:rPr>
            </w:pPr>
            <w:r w:rsidRPr="00EE6722">
              <w:rPr>
                <w:rFonts w:ascii="Times New Roman" w:hAnsi="Times New Roman"/>
                <w:szCs w:val="24"/>
              </w:rPr>
              <w:t>die Fachterminologie korrekt anwenden,</w:t>
            </w:r>
          </w:p>
          <w:p w:rsidR="00EE6722" w:rsidRPr="00EE6722" w:rsidRDefault="00EE6722" w:rsidP="00EE6722">
            <w:pPr>
              <w:numPr>
                <w:ilvl w:val="0"/>
                <w:numId w:val="3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auf Grund ihrer sprach-kontrastiven Arbeit die Ausdrucksmöglichkeiten in der deutschen Sprache auf den Ebenen der Idiomatik, der Struktur und des Stils erweitern, </w:t>
            </w:r>
          </w:p>
          <w:p w:rsidR="00EE6722" w:rsidRPr="00EE6722" w:rsidRDefault="00EE6722" w:rsidP="00EE6722">
            <w:pPr>
              <w:numPr>
                <w:ilvl w:val="0"/>
                <w:numId w:val="37"/>
              </w:numPr>
              <w:spacing w:before="100" w:beforeAutospacing="1" w:after="100" w:afterAutospacing="1"/>
              <w:jc w:val="left"/>
              <w:rPr>
                <w:rFonts w:ascii="Times New Roman" w:hAnsi="Times New Roman"/>
                <w:szCs w:val="24"/>
              </w:rPr>
            </w:pPr>
            <w:r w:rsidRPr="00EE6722">
              <w:rPr>
                <w:rFonts w:ascii="Times New Roman" w:hAnsi="Times New Roman"/>
                <w:szCs w:val="24"/>
              </w:rPr>
              <w:t>überwiegend selbstständig die Form und Funktion lektürespezifischer Elemente der Morphologie und Syntax (auch mit Hilfe einer Systemgrammatik) erschließen und auf dieser Grundlage komplexere Satzstrukturen analysieren,</w:t>
            </w:r>
          </w:p>
          <w:p w:rsidR="00EE6722" w:rsidRPr="00EE6722" w:rsidRDefault="00EE6722" w:rsidP="00EE6722">
            <w:pPr>
              <w:numPr>
                <w:ilvl w:val="0"/>
                <w:numId w:val="37"/>
              </w:numPr>
              <w:spacing w:before="100" w:beforeAutospacing="1" w:after="100" w:afterAutospacing="1"/>
              <w:jc w:val="left"/>
              <w:rPr>
                <w:rFonts w:ascii="Times New Roman" w:hAnsi="Times New Roman"/>
                <w:szCs w:val="24"/>
              </w:rPr>
            </w:pPr>
            <w:r w:rsidRPr="00EE6722">
              <w:rPr>
                <w:rFonts w:ascii="Times New Roman" w:hAnsi="Times New Roman"/>
                <w:szCs w:val="24"/>
              </w:rPr>
              <w:t>ihren Wortschatz themen- und autorenspezifisch unter Nutzung ihnen bekannter Methoden erweitern und sichern,</w:t>
            </w:r>
          </w:p>
          <w:p w:rsidR="00EE6722" w:rsidRPr="00EE6722" w:rsidRDefault="00EE6722" w:rsidP="00EE6722">
            <w:pPr>
              <w:numPr>
                <w:ilvl w:val="0"/>
                <w:numId w:val="3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kontextbezogen unbekannte Wörter, spezifische Bedeutungen und grammatische Eigenschaften mit Hilfe eines zweisprachigen Wörterbuchs ermitteln, </w:t>
            </w:r>
          </w:p>
          <w:p w:rsidR="005E7353" w:rsidRDefault="005E7353" w:rsidP="00EE6722">
            <w:pPr>
              <w:spacing w:before="100" w:beforeAutospacing="1" w:after="100" w:afterAutospacing="1"/>
              <w:jc w:val="left"/>
              <w:rPr>
                <w:rFonts w:ascii="Times New Roman" w:hAnsi="Times New Roman"/>
                <w:b/>
                <w:bCs/>
                <w:szCs w:val="24"/>
              </w:rPr>
            </w:pP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b/>
                <w:bCs/>
                <w:szCs w:val="24"/>
              </w:rPr>
              <w:t>Kulturkompetenz</w:t>
            </w:r>
          </w:p>
          <w:p w:rsidR="00EE6722" w:rsidRPr="00EE6722" w:rsidRDefault="00EE6722" w:rsidP="00EE6722">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EE6722" w:rsidRPr="00EE6722" w:rsidRDefault="00EE6722" w:rsidP="00EE6722">
            <w:pPr>
              <w:numPr>
                <w:ilvl w:val="0"/>
                <w:numId w:val="38"/>
              </w:numPr>
              <w:spacing w:before="100" w:beforeAutospacing="1" w:after="100" w:afterAutospacing="1"/>
              <w:jc w:val="left"/>
              <w:rPr>
                <w:rFonts w:ascii="Times New Roman" w:hAnsi="Times New Roman"/>
                <w:szCs w:val="24"/>
              </w:rPr>
            </w:pPr>
            <w:r w:rsidRPr="00EE6722">
              <w:rPr>
                <w:rFonts w:ascii="Times New Roman" w:hAnsi="Times New Roman"/>
                <w:szCs w:val="24"/>
              </w:rPr>
              <w:t>themenbezogen Kenntnisse der antiken Kultur und Geschichte sachgerecht und strukturiert darstellen,</w:t>
            </w:r>
          </w:p>
          <w:p w:rsidR="00EE6722" w:rsidRPr="00EE6722" w:rsidRDefault="00EE6722" w:rsidP="00EE6722">
            <w:pPr>
              <w:numPr>
                <w:ilvl w:val="0"/>
                <w:numId w:val="38"/>
              </w:numPr>
              <w:spacing w:before="100" w:beforeAutospacing="1" w:after="100" w:afterAutospacing="1"/>
              <w:jc w:val="left"/>
              <w:rPr>
                <w:rFonts w:ascii="Times New Roman" w:hAnsi="Times New Roman"/>
                <w:szCs w:val="24"/>
              </w:rPr>
            </w:pPr>
            <w:r w:rsidRPr="00EE6722">
              <w:rPr>
                <w:rFonts w:ascii="Times New Roman" w:hAnsi="Times New Roman"/>
                <w:szCs w:val="24"/>
              </w:rPr>
              <w:t>die gesicherten und strukturierten Kenntnisse für die Erschließung und Interpretation anwenden,</w:t>
            </w:r>
          </w:p>
          <w:p w:rsidR="00EE6722" w:rsidRPr="00EE6722" w:rsidRDefault="00EE6722" w:rsidP="00EE6722">
            <w:pPr>
              <w:numPr>
                <w:ilvl w:val="0"/>
                <w:numId w:val="38"/>
              </w:numPr>
              <w:spacing w:before="100" w:beforeAutospacing="1" w:after="100" w:afterAutospacing="1"/>
              <w:jc w:val="left"/>
              <w:rPr>
                <w:rFonts w:ascii="Times New Roman" w:hAnsi="Times New Roman"/>
                <w:szCs w:val="24"/>
              </w:rPr>
            </w:pPr>
            <w:r w:rsidRPr="00EE6722">
              <w:rPr>
                <w:rFonts w:ascii="Times New Roman" w:hAnsi="Times New Roman"/>
                <w:szCs w:val="24"/>
              </w:rPr>
              <w:t>Gemeinsamkeiten und Unterschiede zwischen Antike und Gegenwart darstellen und deren Bedeutung vor dem Hintergrund kultureller Entwicklungen in Europa beschreiben,</w:t>
            </w:r>
          </w:p>
          <w:p w:rsidR="00EE6722" w:rsidRPr="00EE6722" w:rsidRDefault="00EE6722" w:rsidP="00EE6722">
            <w:pPr>
              <w:numPr>
                <w:ilvl w:val="0"/>
                <w:numId w:val="38"/>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im Sinne der historischen Kommunikation zu Fragen und Problemen wertend Stellung nehmen. </w:t>
            </w:r>
          </w:p>
          <w:p w:rsidR="00C33DDE" w:rsidRPr="00C33DDE" w:rsidRDefault="00C33DDE" w:rsidP="00C33DDE">
            <w:pPr>
              <w:rPr>
                <w:rFonts w:cs="Arial"/>
                <w:b/>
                <w:sz w:val="22"/>
                <w:szCs w:val="22"/>
              </w:rPr>
            </w:pPr>
          </w:p>
          <w:p w:rsidR="00C33DDE" w:rsidRPr="00C33DDE" w:rsidRDefault="00C33DDE" w:rsidP="00C33DDE">
            <w:pPr>
              <w:rPr>
                <w:rFonts w:cs="Arial"/>
                <w:b/>
                <w:sz w:val="22"/>
                <w:szCs w:val="22"/>
              </w:rPr>
            </w:pPr>
          </w:p>
          <w:p w:rsidR="00C33DDE" w:rsidRPr="00C33DDE" w:rsidRDefault="00C33DDE" w:rsidP="00C33DDE">
            <w:pPr>
              <w:rPr>
                <w:rFonts w:cs="Arial"/>
                <w:b/>
                <w:sz w:val="22"/>
                <w:szCs w:val="22"/>
              </w:rPr>
            </w:pPr>
          </w:p>
          <w:p w:rsidR="00C33DDE" w:rsidRPr="00C33DDE" w:rsidRDefault="00C33DDE" w:rsidP="00C33DDE">
            <w:pPr>
              <w:rPr>
                <w:rFonts w:cs="Arial"/>
                <w:b/>
                <w:sz w:val="22"/>
                <w:szCs w:val="22"/>
              </w:rPr>
            </w:pPr>
          </w:p>
          <w:p w:rsidR="00C33DDE" w:rsidRPr="00C33DDE" w:rsidRDefault="00C33DDE" w:rsidP="00C33DDE">
            <w:pPr>
              <w:rPr>
                <w:rFonts w:cs="Arial"/>
                <w:sz w:val="22"/>
                <w:szCs w:val="22"/>
              </w:rPr>
            </w:pPr>
            <w:r w:rsidRPr="00C33DDE">
              <w:rPr>
                <w:rFonts w:cs="Arial"/>
                <w:b/>
                <w:sz w:val="22"/>
                <w:szCs w:val="22"/>
              </w:rPr>
              <w:t>Inhaltsfelder</w:t>
            </w:r>
            <w:r w:rsidRPr="00C33DDE">
              <w:rPr>
                <w:rFonts w:cs="Arial"/>
                <w:sz w:val="22"/>
                <w:szCs w:val="22"/>
              </w:rPr>
              <w:t xml:space="preserve">: </w:t>
            </w:r>
          </w:p>
          <w:p w:rsidR="00C33DDE" w:rsidRPr="00C33DDE" w:rsidRDefault="00C33DDE" w:rsidP="00C33DDE">
            <w:pPr>
              <w:rPr>
                <w:rFonts w:cs="Arial"/>
                <w:sz w:val="22"/>
                <w:szCs w:val="22"/>
              </w:rPr>
            </w:pPr>
            <w:r w:rsidRPr="00C33DDE">
              <w:rPr>
                <w:rFonts w:cs="Arial"/>
                <w:sz w:val="22"/>
                <w:szCs w:val="22"/>
              </w:rPr>
              <w:t>Welterfahrung und menschliche Existenz</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Inhaltliche Schwerpunkte</w:t>
            </w:r>
            <w:r w:rsidRPr="00C33DDE">
              <w:rPr>
                <w:rFonts w:cs="Arial"/>
                <w:sz w:val="22"/>
                <w:szCs w:val="22"/>
              </w:rPr>
              <w:t xml:space="preserve">: </w:t>
            </w:r>
          </w:p>
          <w:p w:rsidR="00C33DDE" w:rsidRPr="00C33DDE" w:rsidRDefault="00C33DDE" w:rsidP="00C33DDE">
            <w:pPr>
              <w:rPr>
                <w:rFonts w:cs="Arial"/>
                <w:sz w:val="22"/>
                <w:szCs w:val="22"/>
              </w:rPr>
            </w:pPr>
            <w:r w:rsidRPr="00C33DDE">
              <w:rPr>
                <w:sz w:val="22"/>
                <w:szCs w:val="22"/>
              </w:rPr>
              <w:sym w:font="Wingdings" w:char="0077"/>
            </w:r>
            <w:r w:rsidRPr="00C33DDE">
              <w:rPr>
                <w:sz w:val="22"/>
                <w:szCs w:val="22"/>
              </w:rPr>
              <w:t xml:space="preserve"> </w:t>
            </w:r>
            <w:r w:rsidR="00FA2386">
              <w:rPr>
                <w:sz w:val="22"/>
                <w:szCs w:val="22"/>
              </w:rPr>
              <w:t>Deutung von Mensch und Welt</w:t>
            </w:r>
          </w:p>
          <w:p w:rsidR="00C33DDE" w:rsidRPr="00C33DDE" w:rsidRDefault="00C33DDE" w:rsidP="00C33DDE">
            <w:pPr>
              <w:rPr>
                <w:rFonts w:cs="Arial"/>
                <w:sz w:val="22"/>
                <w:szCs w:val="22"/>
              </w:rPr>
            </w:pPr>
            <w:r w:rsidRPr="00C33DDE">
              <w:rPr>
                <w:sz w:val="22"/>
                <w:szCs w:val="22"/>
              </w:rPr>
              <w:sym w:font="Wingdings" w:char="0077"/>
            </w:r>
            <w:r w:rsidRPr="00C33DDE">
              <w:rPr>
                <w:sz w:val="22"/>
                <w:szCs w:val="22"/>
              </w:rPr>
              <w:t xml:space="preserve"> Erfahrung von Lebenswirklichkeit und Lebensgefühl</w:t>
            </w:r>
          </w:p>
          <w:p w:rsidR="00C33DDE" w:rsidRPr="00C33DDE" w:rsidRDefault="00C33DDE" w:rsidP="00C33DDE">
            <w:pPr>
              <w:rPr>
                <w:rFonts w:cs="Arial"/>
                <w:sz w:val="22"/>
                <w:szCs w:val="22"/>
              </w:rPr>
            </w:pPr>
          </w:p>
          <w:p w:rsidR="00C33DDE" w:rsidRPr="00C33DDE" w:rsidRDefault="00C33DDE" w:rsidP="00C33DDE">
            <w:pPr>
              <w:rPr>
                <w:rFonts w:cs="Arial"/>
                <w:sz w:val="22"/>
                <w:szCs w:val="22"/>
              </w:rPr>
            </w:pPr>
          </w:p>
          <w:p w:rsidR="00C33DDE" w:rsidRPr="00C33DDE" w:rsidRDefault="00C33DDE" w:rsidP="00C33DDE">
            <w:pPr>
              <w:rPr>
                <w:rFonts w:cs="Arial"/>
                <w:b/>
                <w:sz w:val="22"/>
                <w:szCs w:val="22"/>
              </w:rPr>
            </w:pPr>
          </w:p>
          <w:p w:rsidR="00C33DDE" w:rsidRPr="00C33DDE" w:rsidRDefault="00C33DDE" w:rsidP="00C33DDE">
            <w:pPr>
              <w:rPr>
                <w:rFonts w:cs="Arial"/>
                <w:sz w:val="22"/>
                <w:szCs w:val="22"/>
              </w:rPr>
            </w:pPr>
            <w:r w:rsidRPr="00C33DDE">
              <w:rPr>
                <w:rFonts w:cs="Arial"/>
                <w:b/>
                <w:sz w:val="22"/>
                <w:szCs w:val="22"/>
              </w:rPr>
              <w:t>Zeitbedarf</w:t>
            </w:r>
            <w:r w:rsidR="0019270B">
              <w:rPr>
                <w:rFonts w:cs="Arial"/>
                <w:sz w:val="22"/>
                <w:szCs w:val="22"/>
              </w:rPr>
              <w:t>: 1</w:t>
            </w:r>
            <w:r w:rsidR="00FA2386">
              <w:rPr>
                <w:rFonts w:cs="Arial"/>
                <w:sz w:val="22"/>
                <w:szCs w:val="22"/>
              </w:rPr>
              <w:t>5</w:t>
            </w:r>
            <w:r w:rsidRPr="00C33DDE">
              <w:rPr>
                <w:rFonts w:cs="Arial"/>
                <w:sz w:val="22"/>
                <w:szCs w:val="22"/>
              </w:rPr>
              <w:t xml:space="preserve"> Std. </w:t>
            </w:r>
          </w:p>
        </w:tc>
      </w:tr>
      <w:tr w:rsidR="00C33DDE" w:rsidRPr="00C33DDE" w:rsidTr="00B11790">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rPr>
            </w:pPr>
            <w:r w:rsidRPr="00C33DDE">
              <w:rPr>
                <w:rFonts w:cs="Arial"/>
                <w:i/>
                <w:sz w:val="22"/>
                <w:szCs w:val="22"/>
                <w:u w:val="single"/>
              </w:rPr>
              <w:t xml:space="preserve">Unterrichtsvorhaben </w:t>
            </w:r>
            <w:r>
              <w:rPr>
                <w:rFonts w:cs="Arial"/>
                <w:i/>
                <w:sz w:val="22"/>
                <w:szCs w:val="22"/>
                <w:u w:val="single"/>
              </w:rPr>
              <w:t>II</w:t>
            </w:r>
            <w:r w:rsidRPr="00C33DDE">
              <w:rPr>
                <w:rFonts w:cs="Arial"/>
                <w:i/>
                <w:sz w:val="22"/>
                <w:szCs w:val="22"/>
                <w:u w:val="single"/>
              </w:rPr>
              <w:t>I</w:t>
            </w:r>
            <w:r w:rsidRPr="00C33DDE">
              <w:rPr>
                <w:rFonts w:cs="Arial"/>
                <w:i/>
                <w:sz w:val="22"/>
                <w:szCs w:val="22"/>
              </w:rPr>
              <w:t xml:space="preserve">: </w:t>
            </w:r>
          </w:p>
          <w:p w:rsidR="00C33DDE" w:rsidRPr="00C33DDE" w:rsidRDefault="00C33DDE" w:rsidP="00C33DDE">
            <w:pPr>
              <w:rPr>
                <w:rFonts w:cs="Arial"/>
                <w:sz w:val="22"/>
                <w:szCs w:val="22"/>
              </w:rPr>
            </w:pPr>
          </w:p>
          <w:p w:rsidR="00C33DDE" w:rsidRDefault="00C33DDE" w:rsidP="00C33DDE">
            <w:pPr>
              <w:rPr>
                <w:rFonts w:cs="Arial"/>
                <w:i/>
                <w:szCs w:val="24"/>
              </w:rPr>
            </w:pPr>
            <w:r w:rsidRPr="00C33DDE">
              <w:rPr>
                <w:rFonts w:cs="Arial"/>
                <w:b/>
                <w:szCs w:val="24"/>
              </w:rPr>
              <w:t>Thema</w:t>
            </w:r>
            <w:r w:rsidRPr="00C33DDE">
              <w:rPr>
                <w:rFonts w:cs="Arial"/>
                <w:szCs w:val="24"/>
              </w:rPr>
              <w:t>:</w:t>
            </w:r>
            <w:r w:rsidRPr="00C33DDE">
              <w:rPr>
                <w:rFonts w:cs="Arial"/>
                <w:sz w:val="22"/>
                <w:szCs w:val="22"/>
              </w:rPr>
              <w:t xml:space="preserve"> </w:t>
            </w:r>
            <w:r w:rsidR="00793426" w:rsidRPr="00793426">
              <w:rPr>
                <w:rFonts w:cs="Arial"/>
                <w:bCs/>
                <w:color w:val="000000"/>
                <w:szCs w:val="24"/>
              </w:rPr>
              <w:t>Liebe im Spiegel von Leidenschaft und Illusion in Ovids Metamorphosen</w:t>
            </w:r>
          </w:p>
          <w:p w:rsidR="00396001" w:rsidRPr="00396001" w:rsidRDefault="00EE6722" w:rsidP="00C33DDE">
            <w:pPr>
              <w:rPr>
                <w:rFonts w:cs="Arial"/>
                <w:sz w:val="22"/>
                <w:szCs w:val="22"/>
              </w:rPr>
            </w:pPr>
            <w:r>
              <w:rPr>
                <w:rFonts w:cs="Arial"/>
                <w:szCs w:val="24"/>
              </w:rPr>
              <w:t xml:space="preserve">Auswahl aus </w:t>
            </w:r>
            <w:r w:rsidR="00396001">
              <w:rPr>
                <w:rFonts w:cs="Arial"/>
                <w:szCs w:val="24"/>
              </w:rPr>
              <w:t>Ovid</w:t>
            </w:r>
            <w:r>
              <w:rPr>
                <w:rFonts w:cs="Arial"/>
                <w:szCs w:val="24"/>
              </w:rPr>
              <w:t xml:space="preserve"> Metamorphosen</w:t>
            </w:r>
            <w:r w:rsidR="00396001">
              <w:rPr>
                <w:rFonts w:cs="Arial"/>
                <w:szCs w:val="24"/>
              </w:rPr>
              <w:t xml:space="preserve"> </w:t>
            </w:r>
            <w:r w:rsidR="005F1877">
              <w:rPr>
                <w:rFonts w:cs="Arial"/>
                <w:szCs w:val="24"/>
              </w:rPr>
              <w:t>(</w:t>
            </w:r>
            <w:r>
              <w:rPr>
                <w:rFonts w:cs="Arial"/>
                <w:szCs w:val="24"/>
              </w:rPr>
              <w:t xml:space="preserve">z.B. </w:t>
            </w:r>
            <w:r w:rsidR="00F83926">
              <w:rPr>
                <w:rFonts w:cs="Arial"/>
                <w:szCs w:val="24"/>
              </w:rPr>
              <w:t xml:space="preserve">Proömium; </w:t>
            </w:r>
            <w:r>
              <w:rPr>
                <w:rFonts w:cs="Arial"/>
                <w:szCs w:val="24"/>
              </w:rPr>
              <w:t>Apollo und Daphne, 1, 452 – 567; Narcissus und Echo, 3, 341 – 510; Orpheus und Eurydike, 10, 1 – 77;</w:t>
            </w:r>
            <w:r w:rsidR="00F83926">
              <w:rPr>
                <w:rFonts w:cs="Arial"/>
                <w:szCs w:val="24"/>
              </w:rPr>
              <w:t xml:space="preserve"> Europa und der Stier 2, 836-875</w:t>
            </w:r>
            <w:r>
              <w:rPr>
                <w:rFonts w:cs="Arial"/>
                <w:szCs w:val="24"/>
              </w:rPr>
              <w:t>)</w:t>
            </w:r>
          </w:p>
          <w:p w:rsidR="00C33DDE" w:rsidRPr="00C33DDE" w:rsidRDefault="00C33DDE" w:rsidP="00C33DDE">
            <w:pPr>
              <w:rPr>
                <w:rFonts w:cs="Arial"/>
                <w:sz w:val="22"/>
                <w:szCs w:val="22"/>
              </w:rPr>
            </w:pPr>
          </w:p>
          <w:p w:rsidR="00C33DDE" w:rsidRDefault="00C33DDE" w:rsidP="00C33DDE">
            <w:pPr>
              <w:rPr>
                <w:rFonts w:cs="Arial"/>
                <w:sz w:val="22"/>
                <w:szCs w:val="22"/>
              </w:rPr>
            </w:pPr>
            <w:r w:rsidRPr="00C33DDE">
              <w:rPr>
                <w:rFonts w:cs="Arial"/>
                <w:b/>
                <w:sz w:val="22"/>
                <w:szCs w:val="22"/>
              </w:rPr>
              <w:t>Kompetenzen</w:t>
            </w:r>
            <w:r w:rsidRPr="00C33DDE">
              <w:rPr>
                <w:rFonts w:cs="Arial"/>
                <w:sz w:val="22"/>
                <w:szCs w:val="22"/>
              </w:rPr>
              <w:t>:</w:t>
            </w:r>
          </w:p>
          <w:p w:rsidR="002C358C" w:rsidRDefault="002C358C" w:rsidP="00C33DDE">
            <w:pPr>
              <w:rPr>
                <w:rFonts w:cs="Arial"/>
                <w:sz w:val="22"/>
                <w:szCs w:val="22"/>
              </w:rPr>
            </w:pPr>
          </w:p>
          <w:p w:rsidR="002C358C" w:rsidRPr="002C358C" w:rsidRDefault="002C358C" w:rsidP="002C358C">
            <w:pPr>
              <w:spacing w:before="100" w:beforeAutospacing="1" w:after="100" w:afterAutospacing="1"/>
              <w:jc w:val="left"/>
              <w:rPr>
                <w:rFonts w:ascii="Times New Roman" w:hAnsi="Times New Roman"/>
                <w:szCs w:val="24"/>
              </w:rPr>
            </w:pPr>
            <w:r w:rsidRPr="002C358C">
              <w:rPr>
                <w:rFonts w:ascii="Times New Roman" w:hAnsi="Times New Roman"/>
                <w:b/>
                <w:bCs/>
                <w:szCs w:val="24"/>
              </w:rPr>
              <w:t>Welterfahrung und menschliche Existenz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49"/>
            </w:tblGrid>
            <w:tr w:rsidR="002C358C" w:rsidRPr="002C358C" w:rsidTr="002C358C">
              <w:trPr>
                <w:tblCellSpacing w:w="15" w:type="dxa"/>
              </w:trPr>
              <w:tc>
                <w:tcPr>
                  <w:tcW w:w="0" w:type="auto"/>
                  <w:vAlign w:val="center"/>
                  <w:hideMark/>
                </w:tcPr>
                <w:p w:rsidR="002C358C" w:rsidRPr="002C358C" w:rsidRDefault="002C358C" w:rsidP="002C358C">
                  <w:pPr>
                    <w:spacing w:before="100" w:beforeAutospacing="1" w:after="100" w:afterAutospacing="1"/>
                    <w:jc w:val="left"/>
                    <w:rPr>
                      <w:rFonts w:ascii="Times New Roman" w:hAnsi="Times New Roman"/>
                      <w:szCs w:val="24"/>
                    </w:rPr>
                  </w:pPr>
                  <w:r w:rsidRPr="002C358C">
                    <w:rPr>
                      <w:rFonts w:ascii="Times New Roman" w:hAnsi="Times New Roman"/>
                      <w:i/>
                      <w:iCs/>
                      <w:szCs w:val="24"/>
                    </w:rPr>
                    <w:t xml:space="preserve">Inhaltliche Schwerpunkte: </w:t>
                  </w:r>
                </w:p>
                <w:p w:rsidR="002C358C" w:rsidRPr="002C358C" w:rsidRDefault="002C358C" w:rsidP="002C358C">
                  <w:pPr>
                    <w:numPr>
                      <w:ilvl w:val="0"/>
                      <w:numId w:val="43"/>
                    </w:numPr>
                    <w:spacing w:before="100" w:beforeAutospacing="1" w:after="100" w:afterAutospacing="1"/>
                    <w:jc w:val="left"/>
                    <w:rPr>
                      <w:rFonts w:ascii="Times New Roman" w:hAnsi="Times New Roman"/>
                      <w:szCs w:val="24"/>
                    </w:rPr>
                  </w:pPr>
                  <w:r w:rsidRPr="002C358C">
                    <w:rPr>
                      <w:rFonts w:ascii="Times New Roman" w:hAnsi="Times New Roman"/>
                      <w:szCs w:val="24"/>
                    </w:rPr>
                    <w:t>Erfahrung der Lebenswirklichkeit und Lebensgefühl</w:t>
                  </w:r>
                </w:p>
                <w:p w:rsidR="002C358C" w:rsidRPr="002C358C" w:rsidRDefault="002C358C" w:rsidP="002C358C">
                  <w:pPr>
                    <w:numPr>
                      <w:ilvl w:val="0"/>
                      <w:numId w:val="43"/>
                    </w:numPr>
                    <w:spacing w:before="100" w:beforeAutospacing="1" w:after="100" w:afterAutospacing="1"/>
                    <w:jc w:val="left"/>
                    <w:rPr>
                      <w:rFonts w:ascii="Times New Roman" w:hAnsi="Times New Roman"/>
                      <w:szCs w:val="24"/>
                    </w:rPr>
                  </w:pPr>
                  <w:r w:rsidRPr="002C358C">
                    <w:rPr>
                      <w:rFonts w:ascii="Times New Roman" w:hAnsi="Times New Roman"/>
                      <w:szCs w:val="24"/>
                    </w:rPr>
                    <w:t>Deutung von Mensch und Welt</w:t>
                  </w:r>
                </w:p>
                <w:p w:rsidR="002C358C" w:rsidRPr="002C358C" w:rsidRDefault="002C358C" w:rsidP="002C358C">
                  <w:pPr>
                    <w:numPr>
                      <w:ilvl w:val="0"/>
                      <w:numId w:val="43"/>
                    </w:numPr>
                    <w:spacing w:before="100" w:beforeAutospacing="1" w:after="100" w:afterAutospacing="1"/>
                    <w:jc w:val="left"/>
                    <w:rPr>
                      <w:rFonts w:ascii="Times New Roman" w:hAnsi="Times New Roman"/>
                      <w:szCs w:val="24"/>
                    </w:rPr>
                  </w:pPr>
                  <w:r w:rsidRPr="002C358C">
                    <w:rPr>
                      <w:rFonts w:ascii="Times New Roman" w:hAnsi="Times New Roman"/>
                      <w:szCs w:val="24"/>
                    </w:rPr>
                    <w:t>Ausgewählte Beispiele der Rezeption</w:t>
                  </w:r>
                </w:p>
              </w:tc>
            </w:tr>
          </w:tbl>
          <w:p w:rsidR="002C358C" w:rsidRPr="002C358C" w:rsidRDefault="002C358C" w:rsidP="002C358C">
            <w:pPr>
              <w:spacing w:before="100" w:beforeAutospacing="1" w:after="100" w:afterAutospacing="1"/>
              <w:jc w:val="left"/>
              <w:rPr>
                <w:rFonts w:ascii="Times New Roman" w:hAnsi="Times New Roman"/>
                <w:szCs w:val="24"/>
              </w:rPr>
            </w:pPr>
            <w:r w:rsidRPr="002C358C">
              <w:rPr>
                <w:rFonts w:ascii="Times New Roman" w:hAnsi="Times New Roman"/>
                <w:szCs w:val="24"/>
              </w:rPr>
              <w:t>Die Schülerinnen und Schüler können</w:t>
            </w:r>
          </w:p>
          <w:p w:rsidR="002C358C" w:rsidRPr="002C358C" w:rsidRDefault="002C358C" w:rsidP="002C358C">
            <w:pPr>
              <w:numPr>
                <w:ilvl w:val="0"/>
                <w:numId w:val="44"/>
              </w:numPr>
              <w:spacing w:before="100" w:beforeAutospacing="1" w:after="100" w:afterAutospacing="1"/>
              <w:jc w:val="left"/>
              <w:rPr>
                <w:rFonts w:ascii="Times New Roman" w:hAnsi="Times New Roman"/>
                <w:szCs w:val="24"/>
              </w:rPr>
            </w:pPr>
            <w:r w:rsidRPr="002C358C">
              <w:rPr>
                <w:rFonts w:ascii="Times New Roman" w:hAnsi="Times New Roman"/>
                <w:szCs w:val="24"/>
              </w:rPr>
              <w:t>die Subjektivität der Wahrnehmung römischer Lebenswirklichkeit und das daraus resultierende Lebensgefühl herausarbeiten,</w:t>
            </w:r>
          </w:p>
          <w:p w:rsidR="002C358C" w:rsidRPr="002C358C" w:rsidRDefault="002C358C" w:rsidP="002C358C">
            <w:pPr>
              <w:numPr>
                <w:ilvl w:val="0"/>
                <w:numId w:val="44"/>
              </w:numPr>
              <w:spacing w:before="100" w:beforeAutospacing="1" w:after="100" w:afterAutospacing="1"/>
              <w:jc w:val="left"/>
              <w:rPr>
                <w:rFonts w:ascii="Times New Roman" w:hAnsi="Times New Roman"/>
                <w:szCs w:val="24"/>
              </w:rPr>
            </w:pPr>
            <w:r w:rsidRPr="002C358C">
              <w:rPr>
                <w:rFonts w:ascii="Times New Roman" w:hAnsi="Times New Roman"/>
                <w:szCs w:val="24"/>
              </w:rPr>
              <w:t>Grundkonstanten und Bedingtheiten der menschlichen Existenz identifizieren,</w:t>
            </w:r>
          </w:p>
          <w:p w:rsidR="002C358C" w:rsidRPr="002C358C" w:rsidRDefault="002C358C" w:rsidP="002C358C">
            <w:pPr>
              <w:numPr>
                <w:ilvl w:val="0"/>
                <w:numId w:val="44"/>
              </w:numPr>
              <w:spacing w:before="100" w:beforeAutospacing="1" w:after="100" w:afterAutospacing="1"/>
              <w:jc w:val="left"/>
              <w:rPr>
                <w:rFonts w:ascii="Times New Roman" w:hAnsi="Times New Roman"/>
                <w:szCs w:val="24"/>
              </w:rPr>
            </w:pPr>
            <w:r w:rsidRPr="002C358C">
              <w:rPr>
                <w:rFonts w:ascii="Times New Roman" w:hAnsi="Times New Roman"/>
                <w:szCs w:val="24"/>
              </w:rPr>
              <w:t>die zustimmende, ablehnende bzw. kritische Haltung des Textes/Autors zu seiner Zeit und das Selbstverständnis des Autors erläutern,</w:t>
            </w:r>
          </w:p>
          <w:p w:rsidR="002C358C" w:rsidRPr="002C358C" w:rsidRDefault="002C358C" w:rsidP="002C358C">
            <w:pPr>
              <w:numPr>
                <w:ilvl w:val="0"/>
                <w:numId w:val="44"/>
              </w:numPr>
              <w:spacing w:before="100" w:beforeAutospacing="1" w:after="100" w:afterAutospacing="1"/>
              <w:jc w:val="left"/>
              <w:rPr>
                <w:rFonts w:ascii="Times New Roman" w:hAnsi="Times New Roman"/>
                <w:szCs w:val="24"/>
              </w:rPr>
            </w:pPr>
            <w:r w:rsidRPr="002C358C">
              <w:rPr>
                <w:rFonts w:ascii="Times New Roman" w:hAnsi="Times New Roman"/>
                <w:szCs w:val="24"/>
              </w:rPr>
              <w:t>die sprachlich-stilistische Durchformung und metrische Gestaltung als durchgängige Prinzipien dichterischer Sprache nachweisen,</w:t>
            </w:r>
          </w:p>
          <w:p w:rsidR="002C358C" w:rsidRPr="002C358C" w:rsidRDefault="002C358C" w:rsidP="002C358C">
            <w:pPr>
              <w:numPr>
                <w:ilvl w:val="0"/>
                <w:numId w:val="44"/>
              </w:numPr>
              <w:spacing w:before="100" w:beforeAutospacing="1" w:after="100" w:afterAutospacing="1"/>
              <w:jc w:val="left"/>
              <w:rPr>
                <w:rFonts w:ascii="Times New Roman" w:hAnsi="Times New Roman"/>
                <w:szCs w:val="24"/>
              </w:rPr>
            </w:pPr>
            <w:r w:rsidRPr="002C358C">
              <w:rPr>
                <w:rFonts w:ascii="Times New Roman" w:hAnsi="Times New Roman"/>
                <w:szCs w:val="24"/>
              </w:rPr>
              <w:t>die in den Texten zum Ausdruck kommende Welt- und Lebensauffassung mit ihrer eigenen Lebenswirklichkeit vergleichen und dazu wertend Stellung nehmen,</w:t>
            </w:r>
          </w:p>
          <w:p w:rsidR="002C358C" w:rsidRPr="002C358C" w:rsidRDefault="002C358C" w:rsidP="002C358C">
            <w:pPr>
              <w:numPr>
                <w:ilvl w:val="0"/>
                <w:numId w:val="44"/>
              </w:numPr>
              <w:spacing w:before="100" w:beforeAutospacing="1" w:after="100" w:afterAutospacing="1"/>
              <w:jc w:val="left"/>
              <w:rPr>
                <w:rFonts w:ascii="Times New Roman" w:hAnsi="Times New Roman"/>
                <w:szCs w:val="24"/>
              </w:rPr>
            </w:pPr>
            <w:r w:rsidRPr="002C358C">
              <w:rPr>
                <w:rFonts w:ascii="Times New Roman" w:hAnsi="Times New Roman"/>
                <w:szCs w:val="24"/>
              </w:rPr>
              <w:t xml:space="preserve">das Fortwirken und die produktive Weiterentwicklung eines Themas oder Motivs anhand ausgewählter Beispiele aus Kunst, Musik oder Poesie erläutern. </w:t>
            </w:r>
          </w:p>
          <w:p w:rsidR="002C358C" w:rsidRPr="00C33DDE" w:rsidRDefault="002C358C" w:rsidP="00C33DDE">
            <w:pPr>
              <w:rPr>
                <w:rFonts w:cs="Arial"/>
                <w:sz w:val="22"/>
                <w:szCs w:val="22"/>
              </w:rPr>
            </w:pPr>
          </w:p>
          <w:p w:rsidR="00FA2386" w:rsidRPr="00EE6722" w:rsidRDefault="00FA2386" w:rsidP="00FA2386">
            <w:pPr>
              <w:spacing w:before="100" w:beforeAutospacing="1" w:after="100" w:afterAutospacing="1"/>
              <w:jc w:val="left"/>
              <w:rPr>
                <w:rFonts w:ascii="Times New Roman" w:hAnsi="Times New Roman"/>
                <w:szCs w:val="24"/>
              </w:rPr>
            </w:pPr>
            <w:r w:rsidRPr="00EE6722">
              <w:rPr>
                <w:rFonts w:ascii="Times New Roman" w:hAnsi="Times New Roman"/>
                <w:b/>
                <w:bCs/>
                <w:szCs w:val="24"/>
              </w:rPr>
              <w:t>Textkompetenz</w:t>
            </w:r>
          </w:p>
          <w:p w:rsidR="00FA2386" w:rsidRPr="00EE6722" w:rsidRDefault="00FA2386" w:rsidP="00FA2386">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textadäquat auf der Grundlage der Text-, Satz- und Wortgrammatik dekodieren,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sprachlich richtig und sinngerecht rekodieren und ihr Textverständnis in einer Übersetzung dokumentieren,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unter Beachtung der Quantitäten, der sinntragenden Wörter und Wortblöcke sowie des Versmaßes vortragen,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anhand signifikanter immanenter Kriterien im Hinblick auf Inhalt, Aufbau, gedankliche Struktur und sprachlich-stilistische Gestaltung analysieren und exemplarisch den Zusammenhang von Form und Funktion nachweisen,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typische Merkmale der jeweiligen Textgattung nennen und an Beispielen deren Funktion erläutern,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Texte in ihren historisch-kulturellen Zusammenhang einordnen und die Bedeutung von Autor und Werk in ihrer Zeit erläutern,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einen Primärtext mit ausgewählten Rezeptionsdokumenten vergleichen und die Art und Weise der Rezeption erläutern,</w:t>
            </w:r>
          </w:p>
          <w:p w:rsidR="00FA2386" w:rsidRPr="00EE6722" w:rsidRDefault="00FA2386" w:rsidP="00FA2386">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zu den Aussagen der Texte begründet Stellung nehmen. </w:t>
            </w:r>
          </w:p>
          <w:p w:rsidR="00FA2386" w:rsidRPr="00EE6722" w:rsidRDefault="00FA2386" w:rsidP="00FA2386">
            <w:pPr>
              <w:spacing w:before="100" w:beforeAutospacing="1" w:after="100" w:afterAutospacing="1"/>
              <w:jc w:val="left"/>
              <w:rPr>
                <w:rFonts w:ascii="Times New Roman" w:hAnsi="Times New Roman"/>
                <w:szCs w:val="24"/>
              </w:rPr>
            </w:pPr>
            <w:r w:rsidRPr="00EE6722">
              <w:rPr>
                <w:rFonts w:ascii="Times New Roman" w:hAnsi="Times New Roman"/>
                <w:b/>
                <w:bCs/>
                <w:szCs w:val="24"/>
              </w:rPr>
              <w:t>Sprachkompetenz</w:t>
            </w:r>
          </w:p>
          <w:p w:rsidR="00FA2386" w:rsidRPr="00EE6722" w:rsidRDefault="00FA2386" w:rsidP="00FA2386">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sinnstiftend und unter Beachtung der Quantitäten lesen,</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die Fachterminologie korrekt anwenden,</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auf Grund ihrer sprach-kontrastiven Arbeit die Ausdrucksmöglichkeiten in der deutschen Sprache auf den Ebenen der Idiomatik, der Struktur und des Stils erweitern, </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sprachverwandte Wörter in anderen Sprachen erschließen </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überwiegend selbstständig die Form und Funktion lektürespezifischer Elemente der Morphologie und Syntax (auch mit Hilfe einer Systemgrammatik) erschließen und auf dieser Grundlage komplexere Satzstrukturen analysieren,</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ihren Wortschatz themen- und autorenspezifisch unter Nutzung ihnen bekannter Methoden erweitern und sichern,</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kontextbezogen unbekannte Wörter, spezifische Bedeutungen und grammatische Eigenschaften mit Hilfe eines zweisprachigen Wörterbuchs ermitteln, </w:t>
            </w:r>
          </w:p>
          <w:p w:rsidR="00FA2386" w:rsidRPr="00EE6722" w:rsidRDefault="00FA2386" w:rsidP="00FA2386">
            <w:pPr>
              <w:numPr>
                <w:ilvl w:val="0"/>
                <w:numId w:val="34"/>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ihr grammatisches Strukturwissen zur Erschließung analoger Strukturen in weiteren Fremdsprachen anwenden. </w:t>
            </w:r>
          </w:p>
          <w:p w:rsidR="00FA2386" w:rsidRPr="00EE6722" w:rsidRDefault="00FA2386" w:rsidP="00FA2386">
            <w:pPr>
              <w:spacing w:before="100" w:beforeAutospacing="1" w:after="100" w:afterAutospacing="1"/>
              <w:jc w:val="left"/>
              <w:rPr>
                <w:rFonts w:ascii="Times New Roman" w:hAnsi="Times New Roman"/>
                <w:szCs w:val="24"/>
              </w:rPr>
            </w:pPr>
            <w:r w:rsidRPr="00EE6722">
              <w:rPr>
                <w:rFonts w:ascii="Times New Roman" w:hAnsi="Times New Roman"/>
                <w:b/>
                <w:bCs/>
                <w:szCs w:val="24"/>
              </w:rPr>
              <w:t>Kulturkompetenz</w:t>
            </w:r>
          </w:p>
          <w:p w:rsidR="00FA2386" w:rsidRPr="00EE6722" w:rsidRDefault="00FA2386" w:rsidP="00FA2386">
            <w:pPr>
              <w:spacing w:before="100" w:beforeAutospacing="1" w:after="100" w:afterAutospacing="1"/>
              <w:jc w:val="left"/>
              <w:rPr>
                <w:rFonts w:ascii="Times New Roman" w:hAnsi="Times New Roman"/>
                <w:szCs w:val="24"/>
              </w:rPr>
            </w:pPr>
            <w:r w:rsidRPr="00EE6722">
              <w:rPr>
                <w:rFonts w:ascii="Times New Roman" w:hAnsi="Times New Roman"/>
                <w:szCs w:val="24"/>
              </w:rPr>
              <w:t>Die Schülerinnen und Schüler können</w:t>
            </w:r>
          </w:p>
          <w:p w:rsidR="00FA2386" w:rsidRPr="00EE6722" w:rsidRDefault="00FA2386" w:rsidP="00FA2386">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themenbezogen Kenntnisse der antiken Kultur und Geschichte sachgerecht und strukturiert darstellen,</w:t>
            </w:r>
          </w:p>
          <w:p w:rsidR="00FA2386" w:rsidRPr="00EE6722" w:rsidRDefault="00FA2386" w:rsidP="00FA2386">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die gesicherten und strukturierten Kenntnisse für die Erschließung und Interpretation anwenden,</w:t>
            </w:r>
          </w:p>
          <w:p w:rsidR="00FA2386" w:rsidRPr="00EE6722" w:rsidRDefault="00FA2386" w:rsidP="00FA2386">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Gemeinsamkeiten und Unterschiede zwischen Antike und Gegenwart darstellen und deren Bedeutung vor dem Hintergrund kultureller Entwicklungen in Europa beschreiben,</w:t>
            </w:r>
          </w:p>
          <w:p w:rsidR="00FA2386" w:rsidRPr="00EE6722" w:rsidRDefault="00FA2386" w:rsidP="00FA2386">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im Sinne der historischen Kommunikation zu Fragen und Problemen wertend Stellung nehmen. </w:t>
            </w:r>
          </w:p>
          <w:p w:rsidR="00C33DDE" w:rsidRPr="00C33DDE" w:rsidRDefault="00C33DDE" w:rsidP="00C33DDE">
            <w:pPr>
              <w:rPr>
                <w:rFonts w:cs="Arial"/>
                <w:sz w:val="22"/>
                <w:szCs w:val="22"/>
              </w:rPr>
            </w:pPr>
          </w:p>
          <w:p w:rsidR="00C33DDE" w:rsidRPr="00C33DDE" w:rsidRDefault="00C33DDE" w:rsidP="00C33DDE">
            <w:pPr>
              <w:rPr>
                <w:rFonts w:cs="Arial"/>
                <w:sz w:val="22"/>
                <w:szCs w:val="22"/>
              </w:rPr>
            </w:pPr>
            <w:r w:rsidRPr="00C33DDE">
              <w:rPr>
                <w:rFonts w:cs="Arial"/>
                <w:b/>
                <w:sz w:val="22"/>
                <w:szCs w:val="22"/>
              </w:rPr>
              <w:t>Inhaltsfelder</w:t>
            </w:r>
            <w:r w:rsidRPr="00C33DDE">
              <w:rPr>
                <w:rFonts w:cs="Arial"/>
                <w:sz w:val="22"/>
                <w:szCs w:val="22"/>
              </w:rPr>
              <w:t xml:space="preserve">: </w:t>
            </w:r>
          </w:p>
          <w:p w:rsidR="00C33DDE" w:rsidRPr="00C33DDE" w:rsidRDefault="00C33DDE" w:rsidP="00C33DDE">
            <w:pPr>
              <w:rPr>
                <w:rFonts w:cs="Arial"/>
                <w:sz w:val="22"/>
                <w:szCs w:val="22"/>
              </w:rPr>
            </w:pPr>
            <w:r w:rsidRPr="00C33DDE">
              <w:rPr>
                <w:rFonts w:cs="Arial"/>
                <w:sz w:val="22"/>
                <w:szCs w:val="22"/>
              </w:rPr>
              <w:t>Welterfahrung und menschliche Existenz</w:t>
            </w:r>
          </w:p>
          <w:p w:rsidR="00C33DDE" w:rsidRPr="00C33DDE" w:rsidRDefault="00C33DDE" w:rsidP="00C33DDE">
            <w:pPr>
              <w:rPr>
                <w:rFonts w:cs="Arial"/>
                <w:sz w:val="22"/>
                <w:szCs w:val="22"/>
              </w:rPr>
            </w:pPr>
            <w:r w:rsidRPr="00C33DDE">
              <w:rPr>
                <w:rFonts w:cs="Arial"/>
                <w:b/>
                <w:sz w:val="22"/>
                <w:szCs w:val="22"/>
              </w:rPr>
              <w:t>Inhaltliche Schwerpunkte</w:t>
            </w:r>
            <w:r w:rsidRPr="00C33DDE">
              <w:rPr>
                <w:rFonts w:cs="Arial"/>
                <w:sz w:val="22"/>
                <w:szCs w:val="22"/>
              </w:rPr>
              <w:t>:</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Erfahrung der Lebenswirklichkeit und Lebensgefühl </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Deutung von Mensch und Welt</w:t>
            </w:r>
          </w:p>
          <w:p w:rsidR="00C33DDE" w:rsidRPr="00C33DDE" w:rsidRDefault="00C33DDE" w:rsidP="00C33DDE">
            <w:pPr>
              <w:rPr>
                <w:sz w:val="22"/>
                <w:szCs w:val="22"/>
              </w:rPr>
            </w:pPr>
            <w:r w:rsidRPr="00C33DDE">
              <w:rPr>
                <w:sz w:val="22"/>
                <w:szCs w:val="22"/>
              </w:rPr>
              <w:sym w:font="Wingdings" w:char="0077"/>
            </w:r>
            <w:r w:rsidRPr="00C33DDE">
              <w:rPr>
                <w:sz w:val="22"/>
                <w:szCs w:val="22"/>
              </w:rPr>
              <w:t xml:space="preserve"> Ausgewählte Beispiele der Rezeption</w:t>
            </w:r>
          </w:p>
          <w:p w:rsidR="00C33DDE" w:rsidRPr="00C33DDE" w:rsidRDefault="00C33DDE" w:rsidP="00C33DDE">
            <w:pPr>
              <w:rPr>
                <w:sz w:val="22"/>
                <w:szCs w:val="22"/>
              </w:rPr>
            </w:pPr>
          </w:p>
          <w:p w:rsidR="00C33DDE" w:rsidRPr="00C33DDE" w:rsidRDefault="00C33DDE" w:rsidP="00C33DDE">
            <w:pPr>
              <w:rPr>
                <w:rFonts w:cs="Arial"/>
                <w:i/>
                <w:sz w:val="22"/>
                <w:szCs w:val="22"/>
                <w:u w:val="single"/>
              </w:rPr>
            </w:pPr>
            <w:r w:rsidRPr="00C33DDE">
              <w:rPr>
                <w:rFonts w:cs="Arial"/>
                <w:b/>
                <w:sz w:val="22"/>
                <w:szCs w:val="22"/>
              </w:rPr>
              <w:t>Zeitbedarf</w:t>
            </w:r>
            <w:r w:rsidRPr="00C33DDE">
              <w:rPr>
                <w:rFonts w:cs="Arial"/>
                <w:sz w:val="22"/>
                <w:szCs w:val="22"/>
              </w:rPr>
              <w:t>: 45 Std.</w:t>
            </w:r>
          </w:p>
        </w:tc>
        <w:tc>
          <w:tcPr>
            <w:tcW w:w="2500" w:type="pct"/>
            <w:tcBorders>
              <w:top w:val="single" w:sz="4" w:space="0" w:color="auto"/>
              <w:left w:val="single" w:sz="4" w:space="0" w:color="auto"/>
              <w:bottom w:val="single" w:sz="4" w:space="0" w:color="auto"/>
              <w:right w:val="single" w:sz="4" w:space="0" w:color="auto"/>
            </w:tcBorders>
          </w:tcPr>
          <w:p w:rsidR="00C33DDE" w:rsidRPr="00C33DDE" w:rsidRDefault="00C33DDE" w:rsidP="00C33DDE">
            <w:pPr>
              <w:rPr>
                <w:rFonts w:cs="Arial"/>
                <w:i/>
                <w:sz w:val="22"/>
                <w:szCs w:val="22"/>
                <w:u w:val="single"/>
              </w:rPr>
            </w:pPr>
          </w:p>
        </w:tc>
      </w:tr>
      <w:tr w:rsidR="00B11790" w:rsidRPr="00C33DDE" w:rsidTr="00B1179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B11790" w:rsidRPr="00C33DDE" w:rsidRDefault="00B11790" w:rsidP="00B11790">
            <w:pPr>
              <w:jc w:val="center"/>
              <w:rPr>
                <w:b/>
                <w:sz w:val="22"/>
                <w:szCs w:val="22"/>
                <w:u w:val="single"/>
              </w:rPr>
            </w:pPr>
            <w:r>
              <w:rPr>
                <w:b/>
                <w:sz w:val="22"/>
                <w:szCs w:val="22"/>
                <w:u w:val="single"/>
              </w:rPr>
              <w:t>Summe Einführungsphase</w:t>
            </w:r>
            <w:r w:rsidRPr="00C33DDE">
              <w:rPr>
                <w:b/>
                <w:sz w:val="22"/>
                <w:szCs w:val="22"/>
                <w:u w:val="single"/>
              </w:rPr>
              <w:t xml:space="preserve"> – GRUNDKURS: </w:t>
            </w:r>
            <w:r>
              <w:rPr>
                <w:b/>
                <w:sz w:val="22"/>
                <w:szCs w:val="22"/>
                <w:u w:val="single"/>
              </w:rPr>
              <w:t>90</w:t>
            </w:r>
            <w:r w:rsidRPr="00C33DDE">
              <w:rPr>
                <w:b/>
                <w:sz w:val="22"/>
                <w:szCs w:val="22"/>
                <w:u w:val="single"/>
              </w:rPr>
              <w:t xml:space="preserve"> Stunden</w:t>
            </w:r>
          </w:p>
        </w:tc>
      </w:tr>
    </w:tbl>
    <w:p w:rsidR="009E2530" w:rsidRDefault="009E2530" w:rsidP="009E2530">
      <w:pPr>
        <w:pStyle w:val="berschrift3"/>
      </w:pPr>
    </w:p>
    <w:p w:rsidR="009E2530" w:rsidRDefault="00677DDB" w:rsidP="00677DDB">
      <w:pPr>
        <w:pStyle w:val="berschrift2"/>
      </w:pPr>
      <w:bookmarkStart w:id="11" w:name="_Toc374606601"/>
      <w:r>
        <w:t>2.2. Konkretisierte Unterrichtsvorhaben</w:t>
      </w:r>
      <w:bookmarkEnd w:id="11"/>
    </w:p>
    <w:p w:rsidR="00014161" w:rsidRDefault="00014161" w:rsidP="00014161">
      <w:r>
        <w:t xml:space="preserve">Im Folgenden werden die Unterrichtsvorhaben exemplarisch konkretisiert. Die Fachkonferenz legte sich auf die im Folgenden genannten Textstellen und gegenstandsbezogenen Absprachen fest. </w:t>
      </w:r>
    </w:p>
    <w:p w:rsidR="00FE6A6D" w:rsidRPr="00014161" w:rsidRDefault="00FE6A6D" w:rsidP="00014161"/>
    <w:p w:rsidR="00677DDB" w:rsidRDefault="00677DDB" w:rsidP="00677DDB">
      <w:pPr>
        <w:pStyle w:val="berschrift3"/>
      </w:pPr>
      <w:bookmarkStart w:id="12" w:name="_Toc374606602"/>
      <w:r>
        <w:t>2.2.1 Konkretisierte Unterrichtsvorhaben</w:t>
      </w:r>
      <w:r w:rsidR="00014161">
        <w:t xml:space="preserve"> – fortgeführte Fremdsprache, EPh, Gk</w:t>
      </w:r>
      <w:bookmarkEnd w:id="12"/>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5"/>
        <w:gridCol w:w="7465"/>
      </w:tblGrid>
      <w:tr w:rsidR="00523D16" w:rsidTr="00B50516">
        <w:tc>
          <w:tcPr>
            <w:tcW w:w="5000" w:type="pct"/>
            <w:gridSpan w:val="2"/>
            <w:shd w:val="clear" w:color="auto" w:fill="auto"/>
          </w:tcPr>
          <w:bookmarkEnd w:id="0"/>
          <w:bookmarkEnd w:id="1"/>
          <w:p w:rsidR="00523D16" w:rsidRPr="00805717" w:rsidRDefault="009E2530" w:rsidP="00DF00A2">
            <w:pPr>
              <w:rPr>
                <w:b/>
              </w:rPr>
            </w:pPr>
            <w:r>
              <w:rPr>
                <w:b/>
              </w:rPr>
              <w:t>E</w:t>
            </w:r>
            <w:r w:rsidR="00523D16" w:rsidRPr="00805717">
              <w:rPr>
                <w:b/>
              </w:rPr>
              <w:t>inführungsphase E</w:t>
            </w:r>
            <w:r w:rsidR="004929E4">
              <w:rPr>
                <w:b/>
              </w:rPr>
              <w:t>Ph</w:t>
            </w:r>
            <w:r w:rsidR="00523D16" w:rsidRPr="00805717">
              <w:rPr>
                <w:b/>
              </w:rPr>
              <w:t>, Grundkurs, fortgeführte Fremdsprache:</w:t>
            </w:r>
            <w:r w:rsidR="00523D16">
              <w:rPr>
                <w:b/>
              </w:rPr>
              <w:t xml:space="preserve"> Unterrichtsvorhaben I</w:t>
            </w:r>
          </w:p>
          <w:p w:rsidR="00523D16" w:rsidRDefault="00523D16" w:rsidP="00DF00A2">
            <w:pPr>
              <w:rPr>
                <w:b/>
              </w:rPr>
            </w:pPr>
          </w:p>
          <w:p w:rsidR="00B14E89" w:rsidRDefault="00523D16" w:rsidP="00B14E89">
            <w:pPr>
              <w:rPr>
                <w:rFonts w:cs="Arial"/>
                <w:sz w:val="22"/>
                <w:szCs w:val="22"/>
              </w:rPr>
            </w:pPr>
            <w:r>
              <w:rPr>
                <w:rFonts w:cs="Arial"/>
                <w:b/>
                <w:szCs w:val="24"/>
              </w:rPr>
              <w:t>Thema</w:t>
            </w:r>
            <w:r>
              <w:rPr>
                <w:rFonts w:cs="Arial"/>
                <w:szCs w:val="24"/>
              </w:rPr>
              <w:t>:</w:t>
            </w:r>
            <w:r w:rsidRPr="00535212">
              <w:rPr>
                <w:rFonts w:cs="Arial"/>
                <w:sz w:val="22"/>
                <w:szCs w:val="22"/>
              </w:rPr>
              <w:t xml:space="preserve"> </w:t>
            </w:r>
            <w:r w:rsidR="00507F09">
              <w:rPr>
                <w:rFonts w:cs="Arial"/>
                <w:sz w:val="22"/>
                <w:szCs w:val="22"/>
              </w:rPr>
              <w:t>„</w:t>
            </w:r>
            <w:r w:rsidR="00B14E89">
              <w:rPr>
                <w:rFonts w:cs="Arial"/>
                <w:sz w:val="22"/>
                <w:szCs w:val="22"/>
              </w:rPr>
              <w:t>Redekunst in der Krise der Republik“:</w:t>
            </w:r>
          </w:p>
          <w:p w:rsidR="005F3107" w:rsidRPr="00D964F0" w:rsidRDefault="00B14E89" w:rsidP="005F3107">
            <w:pPr>
              <w:rPr>
                <w:rFonts w:cs="Arial"/>
                <w:sz w:val="22"/>
                <w:szCs w:val="22"/>
              </w:rPr>
            </w:pPr>
            <w:r w:rsidRPr="00D964F0">
              <w:rPr>
                <w:rFonts w:cs="Arial"/>
                <w:sz w:val="22"/>
                <w:szCs w:val="22"/>
              </w:rPr>
              <w:t xml:space="preserve">Auszüge aus </w:t>
            </w:r>
            <w:r>
              <w:rPr>
                <w:rFonts w:cs="Arial"/>
                <w:sz w:val="22"/>
                <w:szCs w:val="22"/>
              </w:rPr>
              <w:t>Cicero, In Catilinam</w:t>
            </w:r>
            <w:r w:rsidR="00802425">
              <w:rPr>
                <w:rFonts w:cs="Arial"/>
                <w:sz w:val="22"/>
                <w:szCs w:val="22"/>
              </w:rPr>
              <w:t xml:space="preserve"> (</w:t>
            </w:r>
            <w:r>
              <w:rPr>
                <w:rFonts w:cs="Arial"/>
                <w:sz w:val="22"/>
                <w:szCs w:val="22"/>
              </w:rPr>
              <w:t>z</w:t>
            </w:r>
            <w:r w:rsidR="005F3107">
              <w:rPr>
                <w:rFonts w:cs="Arial"/>
                <w:sz w:val="22"/>
                <w:szCs w:val="22"/>
              </w:rPr>
              <w:t xml:space="preserve">.B. Proömium </w:t>
            </w:r>
            <w:r w:rsidR="00802425">
              <w:rPr>
                <w:rFonts w:cs="Arial"/>
                <w:sz w:val="22"/>
                <w:szCs w:val="22"/>
              </w:rPr>
              <w:t>(</w:t>
            </w:r>
            <w:r>
              <w:rPr>
                <w:rFonts w:cs="Arial"/>
                <w:sz w:val="22"/>
                <w:szCs w:val="22"/>
              </w:rPr>
              <w:t>Cat. 1,1-1,3 in Auszügen</w:t>
            </w:r>
            <w:r w:rsidR="00802425">
              <w:rPr>
                <w:rFonts w:cs="Arial"/>
                <w:sz w:val="22"/>
                <w:szCs w:val="22"/>
              </w:rPr>
              <w:t>)</w:t>
            </w:r>
            <w:r>
              <w:rPr>
                <w:rFonts w:cs="Arial"/>
                <w:sz w:val="22"/>
                <w:szCs w:val="22"/>
              </w:rPr>
              <w:t>; 1.8-10 in Auszügen</w:t>
            </w:r>
            <w:r w:rsidR="00802425">
              <w:rPr>
                <w:rFonts w:cs="Arial"/>
                <w:sz w:val="22"/>
                <w:szCs w:val="22"/>
              </w:rPr>
              <w:t>, 1, 20-21)</w:t>
            </w:r>
          </w:p>
          <w:p w:rsidR="00523D16" w:rsidRPr="00535212" w:rsidRDefault="00523D16" w:rsidP="00DF00A2">
            <w:pPr>
              <w:rPr>
                <w:rFonts w:cs="Arial"/>
                <w:sz w:val="22"/>
                <w:szCs w:val="22"/>
              </w:rPr>
            </w:pPr>
          </w:p>
          <w:p w:rsidR="00523D16" w:rsidRDefault="00523D16" w:rsidP="00DF00A2">
            <w:pPr>
              <w:rPr>
                <w:rFonts w:cs="Arial"/>
                <w:sz w:val="22"/>
                <w:szCs w:val="22"/>
              </w:rPr>
            </w:pPr>
          </w:p>
          <w:p w:rsidR="00523D16" w:rsidRDefault="00523D16" w:rsidP="00DF00A2">
            <w:pPr>
              <w:rPr>
                <w:rFonts w:cs="Arial"/>
              </w:rPr>
            </w:pPr>
            <w:r>
              <w:rPr>
                <w:rFonts w:cs="Arial"/>
                <w:b/>
              </w:rPr>
              <w:t>Inhaltsfelder</w:t>
            </w:r>
            <w:r>
              <w:rPr>
                <w:rFonts w:cs="Arial"/>
              </w:rPr>
              <w:t xml:space="preserve">: </w:t>
            </w:r>
          </w:p>
          <w:p w:rsidR="004929E4" w:rsidRDefault="004929E4" w:rsidP="00DF00A2">
            <w:pPr>
              <w:rPr>
                <w:rFonts w:cs="Arial"/>
                <w:sz w:val="22"/>
                <w:szCs w:val="22"/>
              </w:rPr>
            </w:pPr>
            <w:r w:rsidRPr="00B5047C">
              <w:rPr>
                <w:rFonts w:cs="Arial"/>
                <w:b/>
                <w:sz w:val="22"/>
                <w:szCs w:val="22"/>
              </w:rPr>
              <w:t>Römische Rede und Rhetorik</w:t>
            </w:r>
            <w:r w:rsidR="00655CB5">
              <w:rPr>
                <w:rFonts w:cs="Arial"/>
                <w:sz w:val="22"/>
                <w:szCs w:val="22"/>
              </w:rPr>
              <w:t xml:space="preserve">; </w:t>
            </w:r>
            <w:r w:rsidR="00655CB5">
              <w:t>Römische Geschichte und Politik</w:t>
            </w:r>
          </w:p>
          <w:p w:rsidR="00523D16" w:rsidRDefault="00523D16" w:rsidP="00DF00A2">
            <w:pPr>
              <w:rPr>
                <w:b/>
                <w:sz w:val="22"/>
                <w:szCs w:val="22"/>
                <w:u w:val="single"/>
              </w:rPr>
            </w:pPr>
          </w:p>
          <w:p w:rsidR="00523D16" w:rsidRDefault="00523D16" w:rsidP="00DF00A2">
            <w:pPr>
              <w:rPr>
                <w:rFonts w:cs="Arial"/>
                <w:bCs/>
              </w:rPr>
            </w:pPr>
            <w:r>
              <w:rPr>
                <w:rFonts w:cs="Arial"/>
                <w:b/>
              </w:rPr>
              <w:t>Inhaltliche Schwerpunkte</w:t>
            </w:r>
            <w:r>
              <w:rPr>
                <w:rFonts w:cs="Arial"/>
              </w:rPr>
              <w:t xml:space="preserve">:  </w:t>
            </w:r>
          </w:p>
          <w:p w:rsidR="00523D16" w:rsidRDefault="00523D16" w:rsidP="00DF00A2">
            <w:pPr>
              <w:rPr>
                <w:sz w:val="22"/>
                <w:szCs w:val="22"/>
              </w:rPr>
            </w:pPr>
            <w:r w:rsidRPr="00C45A26">
              <w:rPr>
                <w:sz w:val="22"/>
                <w:szCs w:val="22"/>
              </w:rPr>
              <w:sym w:font="Wingdings" w:char="0077"/>
            </w:r>
            <w:r>
              <w:rPr>
                <w:sz w:val="28"/>
                <w:szCs w:val="28"/>
              </w:rPr>
              <w:t xml:space="preserve"> </w:t>
            </w:r>
            <w:r>
              <w:rPr>
                <w:sz w:val="22"/>
                <w:szCs w:val="22"/>
              </w:rPr>
              <w:t xml:space="preserve">Funktion und Bedeutung der Rede im öffentlichen Raum </w:t>
            </w:r>
          </w:p>
          <w:p w:rsidR="00523D16" w:rsidRDefault="00523D16" w:rsidP="00DF00A2">
            <w:pPr>
              <w:rPr>
                <w:sz w:val="22"/>
                <w:szCs w:val="22"/>
              </w:rPr>
            </w:pPr>
            <w:r w:rsidRPr="00676358">
              <w:rPr>
                <w:sz w:val="22"/>
                <w:szCs w:val="22"/>
              </w:rPr>
              <w:sym w:font="Wingdings" w:char="0077"/>
            </w:r>
            <w:r w:rsidRPr="00676358">
              <w:rPr>
                <w:sz w:val="22"/>
                <w:szCs w:val="22"/>
              </w:rPr>
              <w:t xml:space="preserve"> Über</w:t>
            </w:r>
            <w:r>
              <w:rPr>
                <w:sz w:val="22"/>
                <w:szCs w:val="22"/>
              </w:rPr>
              <w:t>reden und Überzeugen in Antike und Gegenwart</w:t>
            </w:r>
          </w:p>
          <w:p w:rsidR="00523D16" w:rsidRDefault="00523D16" w:rsidP="00DF00A2">
            <w:pPr>
              <w:rPr>
                <w:rFonts w:cs="Arial"/>
                <w:b/>
              </w:rPr>
            </w:pPr>
          </w:p>
          <w:p w:rsidR="00523D16" w:rsidRPr="00D22C03" w:rsidRDefault="00523D16" w:rsidP="00DF00A2">
            <w:pPr>
              <w:rPr>
                <w:b/>
                <w:sz w:val="22"/>
              </w:rPr>
            </w:pPr>
            <w:r>
              <w:rPr>
                <w:rFonts w:cs="Arial"/>
                <w:b/>
              </w:rPr>
              <w:t>Zeitbedarf</w:t>
            </w:r>
            <w:r>
              <w:rPr>
                <w:rFonts w:cs="Arial"/>
              </w:rPr>
              <w:t xml:space="preserve">: </w:t>
            </w:r>
            <w:r w:rsidRPr="00805717">
              <w:rPr>
                <w:rFonts w:cs="Arial"/>
              </w:rPr>
              <w:t>30</w:t>
            </w:r>
            <w:r>
              <w:rPr>
                <w:rFonts w:cs="Arial"/>
              </w:rPr>
              <w:t xml:space="preserve"> Std</w:t>
            </w:r>
            <w:r>
              <w:rPr>
                <w:sz w:val="22"/>
              </w:rPr>
              <w:t>.</w:t>
            </w:r>
          </w:p>
        </w:tc>
      </w:tr>
      <w:tr w:rsidR="00523D16" w:rsidTr="00B50516">
        <w:trPr>
          <w:trHeight w:val="4939"/>
        </w:trPr>
        <w:tc>
          <w:tcPr>
            <w:tcW w:w="5000" w:type="pct"/>
            <w:gridSpan w:val="2"/>
            <w:shd w:val="clear" w:color="auto" w:fill="auto"/>
          </w:tcPr>
          <w:p w:rsidR="00523D16" w:rsidRPr="00805717" w:rsidRDefault="00523D16" w:rsidP="00DF00A2">
            <w:pPr>
              <w:jc w:val="center"/>
              <w:rPr>
                <w:b/>
                <w:sz w:val="28"/>
                <w:szCs w:val="28"/>
              </w:rPr>
            </w:pPr>
            <w:r w:rsidRPr="00805717">
              <w:rPr>
                <w:b/>
                <w:sz w:val="28"/>
                <w:szCs w:val="28"/>
              </w:rPr>
              <w:t>Übergeordnete Kompetenzen</w:t>
            </w:r>
          </w:p>
          <w:p w:rsidR="009E2530" w:rsidRDefault="009E2530" w:rsidP="00DF00A2">
            <w:pPr>
              <w:jc w:val="center"/>
              <w:rPr>
                <w:b/>
              </w:rPr>
            </w:pPr>
          </w:p>
          <w:p w:rsidR="004929E4" w:rsidRPr="00805717" w:rsidRDefault="00523D16" w:rsidP="00DF00A2">
            <w:pPr>
              <w:jc w:val="center"/>
              <w:rPr>
                <w:b/>
                <w:sz w:val="28"/>
                <w:szCs w:val="28"/>
              </w:rPr>
            </w:pPr>
            <w:r>
              <w:t>Die Schülerinnen und Schüler können</w:t>
            </w:r>
          </w:p>
          <w:p w:rsidR="004929E4" w:rsidRDefault="004929E4" w:rsidP="00DF00A2">
            <w:pPr>
              <w:rPr>
                <w:i/>
                <w:u w:val="single"/>
              </w:rPr>
            </w:pPr>
            <w:r w:rsidRPr="004929E4">
              <w:rPr>
                <w:b/>
                <w:u w:val="single"/>
              </w:rPr>
              <w:t>Textkompetenz</w:t>
            </w:r>
            <w:r w:rsidRPr="00253158">
              <w:rPr>
                <w:i/>
                <w:u w:val="single"/>
              </w:rPr>
              <w:t>:</w:t>
            </w:r>
          </w:p>
          <w:p w:rsidR="004929E4" w:rsidRDefault="004929E4" w:rsidP="00DF00A2">
            <w:pPr>
              <w:rPr>
                <w:rFonts w:eastAsia="Batang" w:cs="Arial"/>
                <w:szCs w:val="24"/>
              </w:rPr>
            </w:pPr>
          </w:p>
          <w:p w:rsidR="005F3107" w:rsidRPr="00EE6722" w:rsidRDefault="005F3107" w:rsidP="005F3107">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textadäquat auf der Grundlage der Text-, Satz- und Wortgrammatik dekodieren,</w:t>
            </w:r>
          </w:p>
          <w:p w:rsidR="005F3107" w:rsidRPr="00EE6722" w:rsidRDefault="005F3107" w:rsidP="005F3107">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sprachlich richtig und sinngerecht rekodieren und ihr Textverständnis in einer Übersetzung dokumentieren,</w:t>
            </w:r>
          </w:p>
          <w:p w:rsidR="005F3107" w:rsidRPr="00EE6722" w:rsidRDefault="005F3107" w:rsidP="005F3107">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anhand signifikanter immanenter Kriterien im Hinblick auf Inhalt, Aufbau, gedankliche Struktur und sprachlich-stilistische Gestaltung analysieren und exemplarisch den Zusammenhang von Form und Funktion nachweisen,</w:t>
            </w:r>
          </w:p>
          <w:p w:rsidR="005F3107" w:rsidRPr="00EE6722" w:rsidRDefault="005F3107" w:rsidP="005F3107">
            <w:pPr>
              <w:numPr>
                <w:ilvl w:val="0"/>
                <w:numId w:val="33"/>
              </w:numPr>
              <w:spacing w:before="100" w:beforeAutospacing="1" w:after="100" w:afterAutospacing="1"/>
              <w:jc w:val="left"/>
              <w:rPr>
                <w:rFonts w:ascii="Times New Roman" w:hAnsi="Times New Roman"/>
                <w:szCs w:val="24"/>
              </w:rPr>
            </w:pPr>
            <w:r w:rsidRPr="00EE6722">
              <w:rPr>
                <w:rFonts w:ascii="Times New Roman" w:hAnsi="Times New Roman"/>
                <w:szCs w:val="24"/>
              </w:rPr>
              <w:t>typische Merkmale der jeweiligen Textgattung nennen und an Beis</w:t>
            </w:r>
            <w:r>
              <w:rPr>
                <w:rFonts w:ascii="Times New Roman" w:hAnsi="Times New Roman"/>
                <w:szCs w:val="24"/>
              </w:rPr>
              <w:t>pielen deren Funktion erläutern</w:t>
            </w:r>
          </w:p>
          <w:p w:rsidR="00523D16" w:rsidRDefault="00523D16" w:rsidP="005F3107">
            <w:pPr>
              <w:pStyle w:val="Listenabsatz"/>
              <w:spacing w:after="200" w:line="276" w:lineRule="auto"/>
              <w:ind w:left="360"/>
              <w:contextualSpacing/>
              <w:jc w:val="both"/>
              <w:rPr>
                <w:b/>
                <w:sz w:val="22"/>
                <w:szCs w:val="22"/>
                <w:u w:val="single"/>
              </w:rPr>
            </w:pPr>
          </w:p>
        </w:tc>
      </w:tr>
      <w:tr w:rsidR="00523D16" w:rsidTr="00B50516">
        <w:tc>
          <w:tcPr>
            <w:tcW w:w="2500" w:type="pct"/>
            <w:shd w:val="clear" w:color="auto" w:fill="auto"/>
          </w:tcPr>
          <w:p w:rsidR="00523D16" w:rsidRDefault="00523D16" w:rsidP="00DF00A2">
            <w:pPr>
              <w:rPr>
                <w:i/>
                <w:u w:val="single"/>
              </w:rPr>
            </w:pPr>
            <w:r w:rsidRPr="004929E4">
              <w:rPr>
                <w:b/>
                <w:u w:val="single"/>
              </w:rPr>
              <w:t>Sprachkompetenz</w:t>
            </w:r>
            <w:r w:rsidRPr="00045F76">
              <w:rPr>
                <w:i/>
                <w:u w:val="single"/>
              </w:rPr>
              <w:t>:</w:t>
            </w:r>
          </w:p>
          <w:p w:rsidR="00523D16" w:rsidRPr="00045F76" w:rsidRDefault="00523D16" w:rsidP="00DF00A2">
            <w:pPr>
              <w:rPr>
                <w:i/>
                <w:u w:val="single"/>
              </w:rPr>
            </w:pPr>
          </w:p>
          <w:p w:rsidR="00523D16" w:rsidRDefault="00523D16" w:rsidP="00DF00A2">
            <w:r>
              <w:t>Die Schülerinnen und Schüler können</w:t>
            </w:r>
          </w:p>
          <w:p w:rsidR="00523D16" w:rsidRDefault="00523D16" w:rsidP="00DF00A2">
            <w:pPr>
              <w:rPr>
                <w:rFonts w:cs="Arial"/>
                <w:b/>
                <w:bCs/>
              </w:rPr>
            </w:pP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sinnstiftend und unter Beachtung der Quantitäten lesen,</w:t>
            </w: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die Fachterminologie korrekt anwenden,</w:t>
            </w: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Fremdwörter, Termini der wissenschaftlichen Sprache</w:t>
            </w:r>
            <w:r>
              <w:rPr>
                <w:rFonts w:ascii="Times New Roman" w:hAnsi="Times New Roman"/>
                <w:szCs w:val="24"/>
              </w:rPr>
              <w:t xml:space="preserve"> </w:t>
            </w:r>
            <w:r w:rsidRPr="00EE6722">
              <w:rPr>
                <w:rFonts w:ascii="Times New Roman" w:hAnsi="Times New Roman"/>
                <w:szCs w:val="24"/>
              </w:rPr>
              <w:t xml:space="preserve">erschließen </w:t>
            </w: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überwiegend selbstständig die Form und Funktion lektürespezifischer Elemente der Morphologie und Syntax (auch mit Hilfe einer Systemgrammatik) erschließen und auf dieser Grundlage komplexere Satzstrukturen analysieren,</w:t>
            </w: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ihren Wortschatz themen- und autorenspezifisch unter Nutzung ihnen bekannter Methoden erweitern und sichern,</w:t>
            </w: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kontextbezogen unbekannte Wörter, spezifische Bedeutungen und grammatische Eigenschaften mit Hilfe eines zweisp</w:t>
            </w:r>
            <w:r>
              <w:rPr>
                <w:rFonts w:ascii="Times New Roman" w:hAnsi="Times New Roman"/>
                <w:szCs w:val="24"/>
              </w:rPr>
              <w:t>rachigen Wörterbuchs ermitteln</w:t>
            </w:r>
          </w:p>
          <w:p w:rsidR="00523D16" w:rsidRPr="005F3107" w:rsidRDefault="00523D16" w:rsidP="005F3107">
            <w:pPr>
              <w:spacing w:after="200" w:line="276" w:lineRule="auto"/>
              <w:contextualSpacing/>
              <w:rPr>
                <w:rFonts w:cs="Arial"/>
              </w:rPr>
            </w:pPr>
          </w:p>
        </w:tc>
        <w:tc>
          <w:tcPr>
            <w:tcW w:w="2500" w:type="pct"/>
            <w:shd w:val="clear" w:color="auto" w:fill="auto"/>
          </w:tcPr>
          <w:p w:rsidR="00523D16" w:rsidRPr="00045F76" w:rsidRDefault="00523D16" w:rsidP="00DF00A2">
            <w:pPr>
              <w:rPr>
                <w:i/>
                <w:u w:val="single"/>
              </w:rPr>
            </w:pPr>
            <w:r w:rsidRPr="004929E4">
              <w:rPr>
                <w:b/>
                <w:u w:val="single"/>
              </w:rPr>
              <w:t>Kulturkompetenz</w:t>
            </w:r>
            <w:r w:rsidRPr="00045F76">
              <w:rPr>
                <w:i/>
                <w:u w:val="single"/>
              </w:rPr>
              <w:t>:</w:t>
            </w:r>
          </w:p>
          <w:p w:rsidR="00523D16" w:rsidRDefault="00523D16" w:rsidP="00DF00A2">
            <w:pPr>
              <w:rPr>
                <w:i/>
                <w:color w:val="FF0000"/>
                <w:u w:val="single"/>
              </w:rPr>
            </w:pP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die gesicherten und strukturierten Kenntnisse für die Erschließung und Interpretation anwenden,</w:t>
            </w:r>
          </w:p>
          <w:p w:rsidR="005F3107" w:rsidRPr="00EE6722" w:rsidRDefault="005F3107" w:rsidP="005F3107">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im Sinne der historischen Kommunikation zu Fragen und Problemen wertend Stellung nehmen. </w:t>
            </w:r>
          </w:p>
          <w:p w:rsidR="00523D16" w:rsidRPr="00045F76" w:rsidRDefault="00523D16" w:rsidP="005F3107">
            <w:pPr>
              <w:pStyle w:val="Listenabsatz"/>
              <w:spacing w:after="200" w:line="276" w:lineRule="auto"/>
              <w:ind w:left="360"/>
              <w:contextualSpacing/>
              <w:jc w:val="both"/>
            </w:pPr>
          </w:p>
        </w:tc>
      </w:tr>
    </w:tbl>
    <w:p w:rsidR="004929E4" w:rsidRDefault="004929E4" w:rsidP="00523D16">
      <w:pPr>
        <w:rPr>
          <w:b/>
          <w:sz w:val="22"/>
        </w:rPr>
      </w:pPr>
    </w:p>
    <w:p w:rsidR="00523D16" w:rsidRDefault="00523D16" w:rsidP="00523D16">
      <w:pPr>
        <w:rPr>
          <w:b/>
          <w:sz w:val="22"/>
        </w:rPr>
      </w:pPr>
      <w:r>
        <w:rPr>
          <w:b/>
          <w:sz w:val="22"/>
        </w:rPr>
        <w:t>Vo</w:t>
      </w:r>
      <w:r w:rsidR="004929E4">
        <w:rPr>
          <w:b/>
          <w:sz w:val="22"/>
        </w:rPr>
        <w:t>rhabenbezogene Konkretisierung</w:t>
      </w:r>
    </w:p>
    <w:p w:rsidR="00523D16" w:rsidRDefault="00523D16" w:rsidP="00523D16">
      <w:pPr>
        <w:rPr>
          <w:b/>
          <w:color w:val="FF0000"/>
          <w:sz w:val="22"/>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523D16" w:rsidRPr="00045F76" w:rsidTr="00DF00A2">
        <w:tc>
          <w:tcPr>
            <w:tcW w:w="4991" w:type="dxa"/>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b/>
                <w:sz w:val="22"/>
                <w:szCs w:val="22"/>
                <w:lang w:eastAsia="en-US"/>
              </w:rPr>
            </w:pPr>
            <w:r>
              <w:rPr>
                <w:b/>
                <w:sz w:val="22"/>
                <w:szCs w:val="22"/>
                <w:lang w:eastAsia="en-US"/>
              </w:rPr>
              <w:t>Unterrichtssequenzen</w:t>
            </w:r>
          </w:p>
        </w:tc>
        <w:tc>
          <w:tcPr>
            <w:tcW w:w="4682" w:type="dxa"/>
            <w:tcBorders>
              <w:top w:val="single" w:sz="4" w:space="0" w:color="auto"/>
              <w:left w:val="single" w:sz="4" w:space="0" w:color="auto"/>
              <w:bottom w:val="single" w:sz="4" w:space="0" w:color="auto"/>
              <w:right w:val="single" w:sz="4" w:space="0" w:color="auto"/>
            </w:tcBorders>
            <w:hideMark/>
          </w:tcPr>
          <w:p w:rsidR="00523D16" w:rsidRPr="00045F76" w:rsidRDefault="00523D16" w:rsidP="00DF00A2">
            <w:pPr>
              <w:spacing w:line="276" w:lineRule="auto"/>
              <w:rPr>
                <w:b/>
                <w:sz w:val="22"/>
                <w:szCs w:val="22"/>
                <w:lang w:eastAsia="en-US"/>
              </w:rPr>
            </w:pPr>
            <w:r w:rsidRPr="00045F76">
              <w:rPr>
                <w:b/>
                <w:sz w:val="22"/>
                <w:szCs w:val="22"/>
                <w:lang w:eastAsia="en-US"/>
              </w:rPr>
              <w:t>konkretisierte Kompetenzerwartungen</w:t>
            </w:r>
          </w:p>
        </w:tc>
        <w:tc>
          <w:tcPr>
            <w:tcW w:w="5252" w:type="dxa"/>
            <w:tcBorders>
              <w:top w:val="single" w:sz="4" w:space="0" w:color="auto"/>
              <w:left w:val="single" w:sz="4" w:space="0" w:color="auto"/>
              <w:bottom w:val="single" w:sz="4" w:space="0" w:color="auto"/>
              <w:right w:val="single" w:sz="4" w:space="0" w:color="auto"/>
            </w:tcBorders>
            <w:hideMark/>
          </w:tcPr>
          <w:p w:rsidR="00523D16" w:rsidRPr="00045F76" w:rsidRDefault="00523D16" w:rsidP="00DF00A2">
            <w:pPr>
              <w:spacing w:line="276" w:lineRule="auto"/>
              <w:rPr>
                <w:b/>
                <w:sz w:val="22"/>
                <w:szCs w:val="22"/>
                <w:lang w:eastAsia="en-US"/>
              </w:rPr>
            </w:pPr>
            <w:r w:rsidRPr="00045F76">
              <w:rPr>
                <w:b/>
                <w:sz w:val="22"/>
                <w:szCs w:val="22"/>
                <w:lang w:eastAsia="en-US"/>
              </w:rPr>
              <w:t xml:space="preserve">Vorhabenbezogene </w:t>
            </w:r>
            <w:r w:rsidR="000A261D">
              <w:rPr>
                <w:b/>
                <w:sz w:val="22"/>
                <w:szCs w:val="22"/>
                <w:lang w:eastAsia="en-US"/>
              </w:rPr>
              <w:t xml:space="preserve"> Absprachen / Anregungen</w:t>
            </w:r>
          </w:p>
        </w:tc>
      </w:tr>
      <w:tr w:rsidR="004929E4" w:rsidRPr="00045F76" w:rsidTr="007F2A31">
        <w:trPr>
          <w:trHeight w:val="1480"/>
        </w:trPr>
        <w:tc>
          <w:tcPr>
            <w:tcW w:w="4991" w:type="dxa"/>
            <w:tcBorders>
              <w:top w:val="single" w:sz="4" w:space="0" w:color="auto"/>
              <w:left w:val="single" w:sz="4" w:space="0" w:color="auto"/>
              <w:bottom w:val="single" w:sz="4" w:space="0" w:color="auto"/>
              <w:right w:val="single" w:sz="4" w:space="0" w:color="auto"/>
            </w:tcBorders>
          </w:tcPr>
          <w:p w:rsidR="004929E4" w:rsidRPr="004929E4" w:rsidRDefault="004929E4" w:rsidP="00DF00A2">
            <w:pPr>
              <w:spacing w:after="60" w:line="276" w:lineRule="auto"/>
              <w:rPr>
                <w:rFonts w:cs="Arial"/>
                <w:szCs w:val="24"/>
                <w:lang w:eastAsia="en-US"/>
              </w:rPr>
            </w:pPr>
            <w:r w:rsidRPr="00B1457D">
              <w:rPr>
                <w:rFonts w:cs="Arial"/>
                <w:b/>
                <w:szCs w:val="24"/>
                <w:lang w:eastAsia="en-US"/>
              </w:rPr>
              <w:t>1. Sequenz:</w:t>
            </w:r>
            <w:r w:rsidR="00817E41">
              <w:rPr>
                <w:rFonts w:cs="Arial"/>
                <w:b/>
                <w:szCs w:val="24"/>
                <w:lang w:eastAsia="en-US"/>
              </w:rPr>
              <w:t xml:space="preserve"> </w:t>
            </w:r>
            <w:r w:rsidR="00802425">
              <w:rPr>
                <w:rFonts w:cs="Arial"/>
                <w:szCs w:val="24"/>
                <w:lang w:eastAsia="en-US"/>
              </w:rPr>
              <w:t>Texte und Übungen zur Rhetorik (Rhetorikkurs)</w:t>
            </w:r>
          </w:p>
          <w:p w:rsidR="00F02D4E" w:rsidRPr="005A40B2" w:rsidRDefault="00802425" w:rsidP="00F02D4E">
            <w:pPr>
              <w:pStyle w:val="Listenabsatz"/>
              <w:numPr>
                <w:ilvl w:val="0"/>
                <w:numId w:val="18"/>
              </w:numPr>
              <w:autoSpaceDE w:val="0"/>
              <w:autoSpaceDN w:val="0"/>
              <w:adjustRightInd w:val="0"/>
              <w:ind w:left="284" w:hanging="284"/>
              <w:contextualSpacing/>
              <w:jc w:val="both"/>
              <w:rPr>
                <w:rFonts w:ascii="Arial" w:hAnsi="Arial" w:cs="Arial"/>
                <w:i/>
              </w:rPr>
            </w:pPr>
            <w:r>
              <w:rPr>
                <w:rFonts w:ascii="Arial" w:hAnsi="Arial" w:cs="Arial"/>
                <w:sz w:val="20"/>
                <w:szCs w:val="20"/>
              </w:rPr>
              <w:t>Einstieg in den Kurs: Viele Berufe, eine Basisqualifikation</w:t>
            </w:r>
          </w:p>
          <w:p w:rsidR="005A40B2" w:rsidRPr="00802425" w:rsidRDefault="005A40B2" w:rsidP="00F02D4E">
            <w:pPr>
              <w:pStyle w:val="Listenabsatz"/>
              <w:numPr>
                <w:ilvl w:val="0"/>
                <w:numId w:val="18"/>
              </w:numPr>
              <w:autoSpaceDE w:val="0"/>
              <w:autoSpaceDN w:val="0"/>
              <w:adjustRightInd w:val="0"/>
              <w:ind w:left="284" w:hanging="284"/>
              <w:contextualSpacing/>
              <w:jc w:val="both"/>
              <w:rPr>
                <w:rFonts w:ascii="Arial" w:hAnsi="Arial" w:cs="Arial"/>
                <w:i/>
              </w:rPr>
            </w:pPr>
            <w:r>
              <w:rPr>
                <w:rFonts w:ascii="Arial" w:hAnsi="Arial" w:cs="Arial"/>
                <w:sz w:val="20"/>
                <w:szCs w:val="20"/>
              </w:rPr>
              <w:t>Beispiele moderner Reden</w:t>
            </w:r>
          </w:p>
          <w:p w:rsidR="00802425" w:rsidRPr="00802425" w:rsidRDefault="00802425" w:rsidP="00F02D4E">
            <w:pPr>
              <w:pStyle w:val="Listenabsatz"/>
              <w:numPr>
                <w:ilvl w:val="0"/>
                <w:numId w:val="18"/>
              </w:numPr>
              <w:autoSpaceDE w:val="0"/>
              <w:autoSpaceDN w:val="0"/>
              <w:adjustRightInd w:val="0"/>
              <w:ind w:left="284" w:hanging="284"/>
              <w:contextualSpacing/>
              <w:jc w:val="both"/>
              <w:rPr>
                <w:rFonts w:ascii="Arial" w:hAnsi="Arial" w:cs="Arial"/>
                <w:i/>
              </w:rPr>
            </w:pPr>
            <w:r>
              <w:rPr>
                <w:rFonts w:ascii="Arial" w:hAnsi="Arial" w:cs="Arial"/>
                <w:i/>
                <w:sz w:val="20"/>
                <w:szCs w:val="20"/>
              </w:rPr>
              <w:t xml:space="preserve">Natura </w:t>
            </w:r>
            <w:r>
              <w:rPr>
                <w:rFonts w:ascii="Arial" w:hAnsi="Arial" w:cs="Arial"/>
                <w:sz w:val="20"/>
                <w:szCs w:val="20"/>
              </w:rPr>
              <w:t>oder das angeborene Gespür für den richtigen Ton</w:t>
            </w:r>
          </w:p>
          <w:p w:rsidR="00802425" w:rsidRPr="00802425" w:rsidRDefault="00802425" w:rsidP="00F02D4E">
            <w:pPr>
              <w:pStyle w:val="Listenabsatz"/>
              <w:numPr>
                <w:ilvl w:val="0"/>
                <w:numId w:val="18"/>
              </w:numPr>
              <w:autoSpaceDE w:val="0"/>
              <w:autoSpaceDN w:val="0"/>
              <w:adjustRightInd w:val="0"/>
              <w:ind w:left="284" w:hanging="284"/>
              <w:contextualSpacing/>
              <w:jc w:val="both"/>
              <w:rPr>
                <w:rFonts w:ascii="Arial" w:hAnsi="Arial" w:cs="Arial"/>
                <w:i/>
              </w:rPr>
            </w:pPr>
            <w:r>
              <w:rPr>
                <w:rFonts w:ascii="Arial" w:hAnsi="Arial" w:cs="Arial"/>
                <w:i/>
                <w:sz w:val="20"/>
                <w:szCs w:val="20"/>
              </w:rPr>
              <w:t xml:space="preserve">Ars officia </w:t>
            </w:r>
            <w:r>
              <w:rPr>
                <w:rFonts w:ascii="Arial" w:hAnsi="Arial" w:cs="Arial"/>
                <w:sz w:val="20"/>
                <w:szCs w:val="20"/>
              </w:rPr>
              <w:t>oder Schritte zur Erstellung einer Rede</w:t>
            </w:r>
          </w:p>
          <w:p w:rsidR="00802425" w:rsidRPr="005A40B2" w:rsidRDefault="00802425" w:rsidP="00F02D4E">
            <w:pPr>
              <w:pStyle w:val="Listenabsatz"/>
              <w:numPr>
                <w:ilvl w:val="0"/>
                <w:numId w:val="18"/>
              </w:numPr>
              <w:autoSpaceDE w:val="0"/>
              <w:autoSpaceDN w:val="0"/>
              <w:adjustRightInd w:val="0"/>
              <w:ind w:left="284" w:hanging="284"/>
              <w:contextualSpacing/>
              <w:jc w:val="both"/>
              <w:rPr>
                <w:rFonts w:ascii="Arial" w:hAnsi="Arial" w:cs="Arial"/>
                <w:i/>
              </w:rPr>
            </w:pPr>
            <w:r>
              <w:rPr>
                <w:rFonts w:ascii="Arial" w:hAnsi="Arial" w:cs="Arial"/>
                <w:i/>
                <w:sz w:val="20"/>
                <w:szCs w:val="20"/>
              </w:rPr>
              <w:t xml:space="preserve">Ars partes orationis </w:t>
            </w:r>
            <w:r>
              <w:rPr>
                <w:rFonts w:ascii="Arial" w:hAnsi="Arial" w:cs="Arial"/>
                <w:sz w:val="20"/>
                <w:szCs w:val="20"/>
              </w:rPr>
              <w:t>oder der Aufbau der Rede</w:t>
            </w:r>
          </w:p>
          <w:p w:rsidR="005A40B2" w:rsidRPr="00334A37" w:rsidRDefault="005A40B2" w:rsidP="00F02D4E">
            <w:pPr>
              <w:pStyle w:val="Listenabsatz"/>
              <w:numPr>
                <w:ilvl w:val="0"/>
                <w:numId w:val="18"/>
              </w:numPr>
              <w:autoSpaceDE w:val="0"/>
              <w:autoSpaceDN w:val="0"/>
              <w:adjustRightInd w:val="0"/>
              <w:ind w:left="284" w:hanging="284"/>
              <w:contextualSpacing/>
              <w:jc w:val="both"/>
              <w:rPr>
                <w:rFonts w:ascii="Arial" w:hAnsi="Arial" w:cs="Arial"/>
                <w:i/>
              </w:rPr>
            </w:pPr>
            <w:r>
              <w:rPr>
                <w:rFonts w:ascii="Arial" w:hAnsi="Arial" w:cs="Arial"/>
                <w:i/>
                <w:sz w:val="20"/>
                <w:szCs w:val="20"/>
              </w:rPr>
              <w:t>Grundwissen Stilmittel</w:t>
            </w:r>
          </w:p>
        </w:tc>
        <w:tc>
          <w:tcPr>
            <w:tcW w:w="4682" w:type="dxa"/>
            <w:vMerge w:val="restart"/>
            <w:tcBorders>
              <w:top w:val="single" w:sz="4" w:space="0" w:color="auto"/>
              <w:left w:val="single" w:sz="4" w:space="0" w:color="auto"/>
              <w:right w:val="single" w:sz="4" w:space="0" w:color="auto"/>
            </w:tcBorders>
            <w:hideMark/>
          </w:tcPr>
          <w:p w:rsidR="004929E4"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Arten der antiken Rede, Elemente des Aufbaus und Gestaltungsmittel erläutern,</w:t>
            </w:r>
          </w:p>
          <w:p w:rsidR="00CF6614" w:rsidRPr="002306AD" w:rsidRDefault="00CF661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Unter Berücksichtigung eines Kommunikationsmodells eine Rede in ihrem situativen bzw. historischen Kontext analysieren,</w:t>
            </w:r>
          </w:p>
          <w:p w:rsidR="008179B8" w:rsidRDefault="008179B8"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die Einflussnahme (</w:t>
            </w:r>
            <w:r w:rsidRPr="00D22C03">
              <w:rPr>
                <w:rFonts w:ascii="Arial" w:hAnsi="Arial" w:cs="Arial"/>
                <w:i/>
                <w:sz w:val="20"/>
                <w:szCs w:val="20"/>
              </w:rPr>
              <w:t>persuadere</w:t>
            </w:r>
            <w:r w:rsidRPr="002306AD">
              <w:rPr>
                <w:rFonts w:ascii="Arial" w:hAnsi="Arial" w:cs="Arial"/>
                <w:sz w:val="20"/>
                <w:szCs w:val="20"/>
              </w:rPr>
              <w:t>) in der Politik oder vor Gericht als zentrale Funktion der Rede kontextbezogen erläutern und ihre Bedeutung für das politische Leben in Rom erklären</w:t>
            </w:r>
          </w:p>
          <w:p w:rsidR="004929E4" w:rsidRPr="002306AD" w:rsidRDefault="008179B8"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 xml:space="preserve"> </w:t>
            </w:r>
            <w:r w:rsidR="004929E4" w:rsidRPr="002306AD">
              <w:rPr>
                <w:rFonts w:ascii="Arial" w:hAnsi="Arial" w:cs="Arial"/>
                <w:sz w:val="20"/>
                <w:szCs w:val="20"/>
              </w:rPr>
              <w:t>die zustimmende, ablehnende bzw. kritische Haltung des Textes/Autors zu seiner Zeit und das Selbstverständnis des Autors erläutern.</w:t>
            </w:r>
          </w:p>
          <w:p w:rsidR="004929E4" w:rsidRDefault="004929E4" w:rsidP="004929E4">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das Fortwirken antiker rhetorischer Schemata bis in die Gegenwart anhand einer zeitgenössischen Rede nachweisen</w:t>
            </w:r>
            <w:r>
              <w:rPr>
                <w:rFonts w:ascii="Arial" w:hAnsi="Arial" w:cs="Arial"/>
                <w:sz w:val="20"/>
                <w:szCs w:val="20"/>
              </w:rPr>
              <w:t>.</w:t>
            </w:r>
          </w:p>
          <w:p w:rsidR="0048536F" w:rsidRPr="008179B8" w:rsidRDefault="0048536F" w:rsidP="008179B8">
            <w:pPr>
              <w:autoSpaceDE w:val="0"/>
              <w:autoSpaceDN w:val="0"/>
              <w:adjustRightInd w:val="0"/>
              <w:contextualSpacing/>
              <w:rPr>
                <w:rFonts w:cs="Arial"/>
                <w:sz w:val="20"/>
              </w:rPr>
            </w:pPr>
          </w:p>
          <w:p w:rsidR="0048536F" w:rsidRPr="002306AD" w:rsidRDefault="0048536F" w:rsidP="00CF6614">
            <w:pPr>
              <w:pStyle w:val="Listenabsatz"/>
              <w:autoSpaceDE w:val="0"/>
              <w:autoSpaceDN w:val="0"/>
              <w:adjustRightInd w:val="0"/>
              <w:ind w:left="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D8032F" w:rsidRPr="002306AD" w:rsidRDefault="00D8032F"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Kooperation mit dem Fach Deutsch: Einführ</w:t>
            </w:r>
            <w:r>
              <w:rPr>
                <w:rFonts w:ascii="Arial" w:hAnsi="Arial" w:cs="Arial"/>
                <w:sz w:val="20"/>
                <w:szCs w:val="20"/>
              </w:rPr>
              <w:t>ung eines Kommunikationsmodells, z. B. Schulz von Thun / Watzlawick</w:t>
            </w:r>
          </w:p>
          <w:p w:rsidR="004929E4" w:rsidRPr="00045F76" w:rsidRDefault="004929E4" w:rsidP="00D8032F">
            <w:pPr>
              <w:pStyle w:val="Listenabsatz"/>
              <w:autoSpaceDE w:val="0"/>
              <w:autoSpaceDN w:val="0"/>
              <w:adjustRightInd w:val="0"/>
              <w:ind w:left="284"/>
              <w:contextualSpacing/>
              <w:jc w:val="both"/>
            </w:pPr>
          </w:p>
        </w:tc>
      </w:tr>
      <w:tr w:rsidR="004929E4" w:rsidRPr="00045F76" w:rsidTr="00E3635A">
        <w:trPr>
          <w:trHeight w:val="836"/>
        </w:trPr>
        <w:tc>
          <w:tcPr>
            <w:tcW w:w="4991" w:type="dxa"/>
            <w:tcBorders>
              <w:top w:val="single" w:sz="4" w:space="0" w:color="auto"/>
              <w:left w:val="single" w:sz="4" w:space="0" w:color="auto"/>
              <w:bottom w:val="single" w:sz="4" w:space="0" w:color="auto"/>
              <w:right w:val="single" w:sz="4" w:space="0" w:color="auto"/>
            </w:tcBorders>
          </w:tcPr>
          <w:p w:rsidR="00802425" w:rsidRDefault="004929E4" w:rsidP="00802425">
            <w:pPr>
              <w:spacing w:after="60" w:line="276" w:lineRule="auto"/>
              <w:rPr>
                <w:rFonts w:cs="Arial"/>
                <w:szCs w:val="24"/>
                <w:lang w:eastAsia="en-US"/>
              </w:rPr>
            </w:pPr>
            <w:r w:rsidRPr="00B1457D">
              <w:rPr>
                <w:rFonts w:cs="Arial"/>
                <w:b/>
                <w:szCs w:val="24"/>
                <w:lang w:eastAsia="en-US"/>
              </w:rPr>
              <w:t>2. Sequenz:</w:t>
            </w:r>
            <w:r w:rsidRPr="004929E4">
              <w:rPr>
                <w:rFonts w:cs="Arial"/>
                <w:szCs w:val="24"/>
                <w:lang w:eastAsia="en-US"/>
              </w:rPr>
              <w:t xml:space="preserve"> </w:t>
            </w:r>
            <w:r w:rsidR="00802425">
              <w:rPr>
                <w:rFonts w:cs="Arial"/>
                <w:szCs w:val="24"/>
                <w:lang w:eastAsia="en-US"/>
              </w:rPr>
              <w:t>Einstieg in die Lektüre: Die Ausgangslage der 1. Catilinariae</w:t>
            </w:r>
          </w:p>
          <w:p w:rsidR="004929E4" w:rsidRDefault="00802425" w:rsidP="00802425">
            <w:pPr>
              <w:pStyle w:val="Listenabsatz"/>
              <w:numPr>
                <w:ilvl w:val="0"/>
                <w:numId w:val="18"/>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Autor und Werk (möglich auch in Referatsform)</w:t>
            </w:r>
          </w:p>
          <w:p w:rsidR="00802425" w:rsidRDefault="00802425" w:rsidP="00802425">
            <w:pPr>
              <w:pStyle w:val="Listenabsatz"/>
              <w:numPr>
                <w:ilvl w:val="0"/>
                <w:numId w:val="18"/>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Historische, politische, psychologische Voraussetzungen</w:t>
            </w:r>
          </w:p>
          <w:p w:rsidR="00802425" w:rsidRPr="00E3635A" w:rsidRDefault="00802425" w:rsidP="00802425">
            <w:pPr>
              <w:pStyle w:val="Listenabsatz"/>
              <w:numPr>
                <w:ilvl w:val="0"/>
                <w:numId w:val="18"/>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Bildanalyse (Maccari)</w:t>
            </w:r>
          </w:p>
        </w:tc>
        <w:tc>
          <w:tcPr>
            <w:tcW w:w="4682" w:type="dxa"/>
            <w:vMerge/>
            <w:tcBorders>
              <w:left w:val="single" w:sz="4" w:space="0" w:color="auto"/>
              <w:bottom w:val="nil"/>
              <w:right w:val="single" w:sz="4" w:space="0" w:color="auto"/>
            </w:tcBorders>
            <w:hideMark/>
          </w:tcPr>
          <w:p w:rsidR="004929E4" w:rsidRPr="002306AD" w:rsidRDefault="004929E4" w:rsidP="00523D16">
            <w:pPr>
              <w:pStyle w:val="Listenabsatz"/>
              <w:numPr>
                <w:ilvl w:val="0"/>
                <w:numId w:val="18"/>
              </w:numPr>
              <w:autoSpaceDE w:val="0"/>
              <w:autoSpaceDN w:val="0"/>
              <w:adjustRightInd w:val="0"/>
              <w:ind w:left="284" w:hanging="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8179B8" w:rsidRDefault="008179B8" w:rsidP="008179B8">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2306AD">
              <w:rPr>
                <w:rFonts w:ascii="Arial" w:hAnsi="Arial" w:cs="Arial"/>
                <w:sz w:val="20"/>
                <w:szCs w:val="20"/>
              </w:rPr>
              <w:t xml:space="preserve">Charakteristika und typische rhetorische Tropen und Figuren einer </w:t>
            </w:r>
            <w:r>
              <w:rPr>
                <w:rFonts w:ascii="Arial" w:hAnsi="Arial" w:cs="Arial"/>
                <w:sz w:val="20"/>
                <w:szCs w:val="20"/>
              </w:rPr>
              <w:t>Rede</w:t>
            </w:r>
          </w:p>
          <w:p w:rsidR="004929E4" w:rsidRPr="00045F76" w:rsidRDefault="004929E4" w:rsidP="00D8032F">
            <w:pPr>
              <w:pStyle w:val="Listenabsatz"/>
              <w:autoSpaceDE w:val="0"/>
              <w:autoSpaceDN w:val="0"/>
              <w:adjustRightInd w:val="0"/>
              <w:ind w:left="284"/>
              <w:contextualSpacing/>
              <w:jc w:val="both"/>
            </w:pPr>
          </w:p>
        </w:tc>
      </w:tr>
      <w:tr w:rsidR="00523D16" w:rsidRPr="00D8032F" w:rsidTr="00E3635A">
        <w:trPr>
          <w:trHeight w:val="2028"/>
        </w:trPr>
        <w:tc>
          <w:tcPr>
            <w:tcW w:w="4991" w:type="dxa"/>
            <w:tcBorders>
              <w:top w:val="single" w:sz="4" w:space="0" w:color="auto"/>
              <w:left w:val="single" w:sz="4" w:space="0" w:color="auto"/>
              <w:bottom w:val="single" w:sz="4" w:space="0" w:color="auto"/>
              <w:right w:val="single" w:sz="4" w:space="0" w:color="auto"/>
            </w:tcBorders>
          </w:tcPr>
          <w:p w:rsidR="00523D16" w:rsidRPr="004929E4" w:rsidRDefault="00523D16" w:rsidP="00DF00A2">
            <w:pPr>
              <w:spacing w:after="60" w:line="276" w:lineRule="auto"/>
              <w:rPr>
                <w:rFonts w:cs="Arial"/>
                <w:szCs w:val="24"/>
                <w:lang w:eastAsia="en-US"/>
              </w:rPr>
            </w:pPr>
            <w:r w:rsidRPr="00B1457D">
              <w:rPr>
                <w:rFonts w:cs="Arial"/>
                <w:b/>
                <w:szCs w:val="24"/>
                <w:lang w:eastAsia="en-US"/>
              </w:rPr>
              <w:t>3. Sequenz:</w:t>
            </w:r>
            <w:r w:rsidRPr="004929E4">
              <w:rPr>
                <w:rFonts w:cs="Arial"/>
                <w:szCs w:val="24"/>
                <w:lang w:eastAsia="en-US"/>
              </w:rPr>
              <w:t xml:space="preserve"> </w:t>
            </w:r>
            <w:r w:rsidR="00802425">
              <w:rPr>
                <w:rFonts w:cs="Arial"/>
                <w:szCs w:val="24"/>
                <w:lang w:eastAsia="en-US"/>
              </w:rPr>
              <w:t>Der Fall Catilina</w:t>
            </w:r>
          </w:p>
          <w:p w:rsidR="008179B8" w:rsidRPr="005A40B2" w:rsidRDefault="005A40B2" w:rsidP="00D8032F">
            <w:pPr>
              <w:pStyle w:val="Listenabsatz"/>
              <w:numPr>
                <w:ilvl w:val="0"/>
                <w:numId w:val="18"/>
              </w:numPr>
              <w:autoSpaceDE w:val="0"/>
              <w:autoSpaceDN w:val="0"/>
              <w:adjustRightInd w:val="0"/>
              <w:ind w:left="284" w:hanging="284"/>
              <w:contextualSpacing/>
              <w:jc w:val="both"/>
              <w:rPr>
                <w:rFonts w:ascii="Arial" w:hAnsi="Arial" w:cs="Arial"/>
                <w:i/>
                <w:sz w:val="20"/>
                <w:szCs w:val="20"/>
              </w:rPr>
            </w:pPr>
            <w:r>
              <w:rPr>
                <w:rFonts w:ascii="Arial" w:hAnsi="Arial" w:cs="Arial"/>
                <w:sz w:val="20"/>
                <w:szCs w:val="20"/>
              </w:rPr>
              <w:t>Wie lange noch, Catilina? (Cat. 1,1-2)</w:t>
            </w:r>
          </w:p>
          <w:p w:rsidR="005A40B2" w:rsidRPr="005A40B2" w:rsidRDefault="005A40B2" w:rsidP="00D8032F">
            <w:pPr>
              <w:pStyle w:val="Listenabsatz"/>
              <w:numPr>
                <w:ilvl w:val="0"/>
                <w:numId w:val="18"/>
              </w:numPr>
              <w:autoSpaceDE w:val="0"/>
              <w:autoSpaceDN w:val="0"/>
              <w:adjustRightInd w:val="0"/>
              <w:ind w:left="284" w:hanging="284"/>
              <w:contextualSpacing/>
              <w:jc w:val="both"/>
              <w:rPr>
                <w:rFonts w:ascii="Arial" w:hAnsi="Arial" w:cs="Arial"/>
                <w:i/>
                <w:sz w:val="20"/>
                <w:szCs w:val="20"/>
              </w:rPr>
            </w:pPr>
            <w:r>
              <w:rPr>
                <w:rFonts w:ascii="Arial" w:hAnsi="Arial" w:cs="Arial"/>
                <w:sz w:val="20"/>
                <w:szCs w:val="20"/>
              </w:rPr>
              <w:t>Warum du noch nicht hingerichtet worden bist? (Cat. 1,3-8 in Auszügen)</w:t>
            </w:r>
          </w:p>
          <w:p w:rsidR="005A40B2" w:rsidRPr="005A40B2" w:rsidRDefault="005A40B2" w:rsidP="00D8032F">
            <w:pPr>
              <w:pStyle w:val="Listenabsatz"/>
              <w:numPr>
                <w:ilvl w:val="0"/>
                <w:numId w:val="18"/>
              </w:numPr>
              <w:autoSpaceDE w:val="0"/>
              <w:autoSpaceDN w:val="0"/>
              <w:adjustRightInd w:val="0"/>
              <w:ind w:left="284" w:hanging="284"/>
              <w:contextualSpacing/>
              <w:jc w:val="both"/>
              <w:rPr>
                <w:rFonts w:ascii="Arial" w:hAnsi="Arial" w:cs="Arial"/>
                <w:i/>
                <w:sz w:val="20"/>
                <w:szCs w:val="20"/>
              </w:rPr>
            </w:pPr>
            <w:r>
              <w:rPr>
                <w:rFonts w:ascii="Arial" w:hAnsi="Arial" w:cs="Arial"/>
                <w:sz w:val="20"/>
                <w:szCs w:val="20"/>
              </w:rPr>
              <w:t>Ggf.: Die Nacht im Haus des Laeca (Cat. 1,8-10 in Auszügen)</w:t>
            </w:r>
          </w:p>
          <w:p w:rsidR="005A40B2" w:rsidRPr="00D8032F" w:rsidRDefault="005A40B2" w:rsidP="00D8032F">
            <w:pPr>
              <w:pStyle w:val="Listenabsatz"/>
              <w:numPr>
                <w:ilvl w:val="0"/>
                <w:numId w:val="18"/>
              </w:numPr>
              <w:autoSpaceDE w:val="0"/>
              <w:autoSpaceDN w:val="0"/>
              <w:adjustRightInd w:val="0"/>
              <w:ind w:left="284" w:hanging="284"/>
              <w:contextualSpacing/>
              <w:jc w:val="both"/>
              <w:rPr>
                <w:rFonts w:ascii="Arial" w:hAnsi="Arial" w:cs="Arial"/>
                <w:i/>
                <w:sz w:val="20"/>
                <w:szCs w:val="20"/>
              </w:rPr>
            </w:pPr>
            <w:r>
              <w:rPr>
                <w:rFonts w:ascii="Arial" w:hAnsi="Arial" w:cs="Arial"/>
                <w:sz w:val="20"/>
                <w:szCs w:val="20"/>
              </w:rPr>
              <w:t>Schweigende schreien (Cat. 1,20-21)</w:t>
            </w:r>
          </w:p>
          <w:p w:rsidR="00523D16" w:rsidRPr="005A40B2" w:rsidRDefault="005A40B2" w:rsidP="005A40B2">
            <w:pPr>
              <w:autoSpaceDE w:val="0"/>
              <w:autoSpaceDN w:val="0"/>
              <w:adjustRightInd w:val="0"/>
              <w:contextualSpacing/>
              <w:rPr>
                <w:rFonts w:cs="Arial"/>
                <w:sz w:val="20"/>
              </w:rPr>
            </w:pPr>
            <w:r>
              <w:rPr>
                <w:rFonts w:eastAsia="Calibri" w:cs="Arial"/>
                <w:sz w:val="20"/>
              </w:rPr>
              <w:t xml:space="preserve">Hinweis: Die jeweilige Lehrkraft entscheidet </w:t>
            </w:r>
            <w:r w:rsidR="00864CAE">
              <w:rPr>
                <w:rFonts w:cs="Arial"/>
                <w:sz w:val="20"/>
              </w:rPr>
              <w:t xml:space="preserve">(zusammen mit den S.u.S.) </w:t>
            </w:r>
            <w:r>
              <w:rPr>
                <w:rFonts w:eastAsia="Calibri" w:cs="Arial"/>
                <w:sz w:val="20"/>
              </w:rPr>
              <w:t>die Schwerpunkte</w:t>
            </w:r>
          </w:p>
        </w:tc>
        <w:tc>
          <w:tcPr>
            <w:tcW w:w="4682" w:type="dxa"/>
            <w:tcBorders>
              <w:top w:val="nil"/>
              <w:left w:val="single" w:sz="4" w:space="0" w:color="auto"/>
              <w:bottom w:val="single" w:sz="4" w:space="0" w:color="auto"/>
              <w:right w:val="single" w:sz="4" w:space="0" w:color="auto"/>
            </w:tcBorders>
            <w:hideMark/>
          </w:tcPr>
          <w:p w:rsidR="00523D16" w:rsidRDefault="00523D16" w:rsidP="004929E4">
            <w:pPr>
              <w:pStyle w:val="Listenabsatz"/>
              <w:autoSpaceDE w:val="0"/>
              <w:autoSpaceDN w:val="0"/>
              <w:adjustRightInd w:val="0"/>
              <w:ind w:left="284"/>
              <w:contextualSpacing/>
              <w:jc w:val="both"/>
              <w:rPr>
                <w:rFonts w:cs="Arial"/>
              </w:rPr>
            </w:pPr>
          </w:p>
          <w:p w:rsidR="005A40B2" w:rsidRPr="00045F76" w:rsidRDefault="005A40B2" w:rsidP="004929E4">
            <w:pPr>
              <w:pStyle w:val="Listenabsatz"/>
              <w:autoSpaceDE w:val="0"/>
              <w:autoSpaceDN w:val="0"/>
              <w:adjustRightInd w:val="0"/>
              <w:ind w:left="284"/>
              <w:contextualSpacing/>
              <w:jc w:val="both"/>
              <w:rPr>
                <w:rFonts w:cs="Arial"/>
              </w:rPr>
            </w:pPr>
          </w:p>
        </w:tc>
        <w:tc>
          <w:tcPr>
            <w:tcW w:w="5252" w:type="dxa"/>
            <w:tcBorders>
              <w:top w:val="single" w:sz="4" w:space="0" w:color="auto"/>
              <w:left w:val="single" w:sz="4" w:space="0" w:color="auto"/>
              <w:bottom w:val="single" w:sz="4" w:space="0" w:color="auto"/>
              <w:right w:val="single" w:sz="4" w:space="0" w:color="auto"/>
            </w:tcBorders>
            <w:hideMark/>
          </w:tcPr>
          <w:p w:rsidR="00523D16" w:rsidRPr="008179B8" w:rsidRDefault="00CF6614" w:rsidP="008179B8">
            <w:pPr>
              <w:pStyle w:val="Listenabsatz"/>
              <w:numPr>
                <w:ilvl w:val="0"/>
                <w:numId w:val="18"/>
              </w:numPr>
              <w:autoSpaceDE w:val="0"/>
              <w:autoSpaceDN w:val="0"/>
              <w:adjustRightInd w:val="0"/>
              <w:ind w:left="284" w:hanging="284"/>
              <w:contextualSpacing/>
              <w:jc w:val="both"/>
              <w:rPr>
                <w:rFonts w:ascii="Arial" w:hAnsi="Arial" w:cs="Arial"/>
                <w:sz w:val="20"/>
                <w:szCs w:val="20"/>
              </w:rPr>
            </w:pPr>
            <w:r w:rsidRPr="00CF6614">
              <w:t>Vergleich mit einer modernen Rede</w:t>
            </w:r>
          </w:p>
        </w:tc>
      </w:tr>
      <w:tr w:rsidR="00523D16" w:rsidTr="00DF00A2">
        <w:tc>
          <w:tcPr>
            <w:tcW w:w="14925" w:type="dxa"/>
            <w:gridSpan w:val="3"/>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rFonts w:cs="Arial"/>
                <w:sz w:val="22"/>
                <w:szCs w:val="22"/>
                <w:u w:val="single"/>
                <w:lang w:eastAsia="en-US"/>
              </w:rPr>
            </w:pPr>
            <w:r w:rsidRPr="004929E4">
              <w:rPr>
                <w:rFonts w:cs="Arial"/>
                <w:b/>
                <w:sz w:val="22"/>
                <w:szCs w:val="22"/>
                <w:u w:val="single"/>
                <w:lang w:eastAsia="en-US"/>
              </w:rPr>
              <w:t>Leistungsbewertung</w:t>
            </w:r>
            <w:r>
              <w:rPr>
                <w:rFonts w:cs="Arial"/>
                <w:sz w:val="22"/>
                <w:szCs w:val="22"/>
                <w:u w:val="single"/>
                <w:lang w:eastAsia="en-US"/>
              </w:rPr>
              <w:t>:</w:t>
            </w:r>
          </w:p>
          <w:p w:rsidR="00523D16" w:rsidRDefault="0048536F" w:rsidP="0048536F">
            <w:pPr>
              <w:numPr>
                <w:ilvl w:val="0"/>
                <w:numId w:val="19"/>
              </w:numPr>
              <w:spacing w:line="276" w:lineRule="auto"/>
              <w:rPr>
                <w:rFonts w:cs="Arial"/>
                <w:sz w:val="22"/>
                <w:szCs w:val="22"/>
                <w:lang w:eastAsia="en-US"/>
              </w:rPr>
            </w:pPr>
            <w:r>
              <w:rPr>
                <w:rFonts w:cs="Arial"/>
                <w:sz w:val="22"/>
                <w:szCs w:val="22"/>
                <w:lang w:eastAsia="en-US"/>
              </w:rPr>
              <w:t>Klausur, zweigeteilt, Übersetzungsteil und Analyse einer Redesequenz; weitere Überprüfungsfor</w:t>
            </w:r>
            <w:r w:rsidR="005A40B2">
              <w:rPr>
                <w:rFonts w:cs="Arial"/>
                <w:sz w:val="22"/>
                <w:szCs w:val="22"/>
                <w:lang w:eastAsia="en-US"/>
              </w:rPr>
              <w:t>men sind im Unterricht möglich,</w:t>
            </w:r>
            <w:r>
              <w:rPr>
                <w:rFonts w:cs="Arial"/>
                <w:sz w:val="22"/>
                <w:szCs w:val="22"/>
                <w:lang w:eastAsia="en-US"/>
              </w:rPr>
              <w:t xml:space="preserve"> z.B. zu rhetorischen Mitteln. </w:t>
            </w:r>
          </w:p>
        </w:tc>
      </w:tr>
    </w:tbl>
    <w:p w:rsidR="00523D16" w:rsidRDefault="00523D16" w:rsidP="00523D16"/>
    <w:p w:rsidR="00A16505" w:rsidRDefault="00A16505"/>
    <w:p w:rsidR="00A16505" w:rsidRDefault="00A165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4"/>
        <w:gridCol w:w="7466"/>
      </w:tblGrid>
      <w:tr w:rsidR="00523D16" w:rsidTr="0048536F">
        <w:tc>
          <w:tcPr>
            <w:tcW w:w="14930" w:type="dxa"/>
            <w:gridSpan w:val="2"/>
            <w:shd w:val="clear" w:color="auto" w:fill="auto"/>
          </w:tcPr>
          <w:p w:rsidR="00523D16" w:rsidRPr="00805717" w:rsidRDefault="00523D16" w:rsidP="00DF00A2">
            <w:pPr>
              <w:rPr>
                <w:b/>
              </w:rPr>
            </w:pPr>
            <w:r w:rsidRPr="00805717">
              <w:rPr>
                <w:b/>
              </w:rPr>
              <w:t>Einführungsphase E</w:t>
            </w:r>
            <w:r w:rsidR="001E07AE">
              <w:rPr>
                <w:b/>
              </w:rPr>
              <w:t>Ph</w:t>
            </w:r>
            <w:r w:rsidRPr="00805717">
              <w:rPr>
                <w:b/>
              </w:rPr>
              <w:t>, Grundkurs, fortgeführte Fremdsprache:</w:t>
            </w:r>
            <w:r w:rsidR="00507F09">
              <w:rPr>
                <w:b/>
              </w:rPr>
              <w:t xml:space="preserve"> Unterrichtsvorhaben I</w:t>
            </w:r>
            <w:r w:rsidR="00B057AD">
              <w:rPr>
                <w:b/>
              </w:rPr>
              <w:t>I</w:t>
            </w:r>
          </w:p>
          <w:p w:rsidR="00523D16" w:rsidRDefault="00523D16" w:rsidP="00DF00A2">
            <w:pPr>
              <w:rPr>
                <w:b/>
              </w:rPr>
            </w:pPr>
          </w:p>
          <w:p w:rsidR="00B057AD" w:rsidRPr="00691854" w:rsidRDefault="00523D16" w:rsidP="00B057AD">
            <w:pPr>
              <w:rPr>
                <w:rFonts w:cs="Arial"/>
                <w:sz w:val="22"/>
                <w:szCs w:val="22"/>
              </w:rPr>
            </w:pPr>
            <w:r>
              <w:rPr>
                <w:rFonts w:cs="Arial"/>
                <w:b/>
                <w:szCs w:val="24"/>
              </w:rPr>
              <w:t>Thema</w:t>
            </w:r>
            <w:r>
              <w:rPr>
                <w:rFonts w:cs="Arial"/>
                <w:szCs w:val="24"/>
              </w:rPr>
              <w:t>:</w:t>
            </w:r>
            <w:r>
              <w:rPr>
                <w:rFonts w:cs="Arial"/>
                <w:i/>
                <w:sz w:val="22"/>
                <w:szCs w:val="22"/>
              </w:rPr>
              <w:t xml:space="preserve"> </w:t>
            </w:r>
            <w:r w:rsidR="00B057AD" w:rsidRPr="00C33DDE">
              <w:rPr>
                <w:rFonts w:cs="Arial"/>
                <w:b/>
                <w:sz w:val="22"/>
                <w:szCs w:val="22"/>
              </w:rPr>
              <w:t>Thema</w:t>
            </w:r>
            <w:r w:rsidR="00B057AD" w:rsidRPr="00C33DDE">
              <w:rPr>
                <w:rFonts w:cs="Arial"/>
                <w:sz w:val="22"/>
                <w:szCs w:val="22"/>
              </w:rPr>
              <w:t>:</w:t>
            </w:r>
            <w:r w:rsidR="00B057AD" w:rsidRPr="00C33DDE">
              <w:rPr>
                <w:rFonts w:cs="Arial"/>
                <w:i/>
                <w:sz w:val="22"/>
                <w:szCs w:val="22"/>
              </w:rPr>
              <w:t xml:space="preserve"> </w:t>
            </w:r>
            <w:r w:rsidR="00B057AD">
              <w:rPr>
                <w:rFonts w:cs="Arial"/>
                <w:i/>
                <w:sz w:val="22"/>
                <w:szCs w:val="22"/>
              </w:rPr>
              <w:t>„</w:t>
            </w:r>
            <w:r w:rsidR="00B057AD">
              <w:rPr>
                <w:rFonts w:cs="Arial"/>
                <w:sz w:val="22"/>
                <w:szCs w:val="22"/>
              </w:rPr>
              <w:t>Die Republik am Abgrund“: Auszüge aus Sallust, De Coniuratione Catilinae</w:t>
            </w:r>
          </w:p>
          <w:p w:rsidR="00B057AD" w:rsidRPr="00707F1F" w:rsidRDefault="00B057AD" w:rsidP="00B057AD">
            <w:pPr>
              <w:rPr>
                <w:rFonts w:cs="Arial"/>
                <w:sz w:val="22"/>
                <w:szCs w:val="22"/>
              </w:rPr>
            </w:pPr>
          </w:p>
          <w:p w:rsidR="00507F09" w:rsidRPr="00C33DDE" w:rsidRDefault="00507F09" w:rsidP="00507F09">
            <w:pPr>
              <w:rPr>
                <w:rFonts w:cs="Arial"/>
                <w:b/>
                <w:sz w:val="22"/>
                <w:szCs w:val="22"/>
              </w:rPr>
            </w:pPr>
          </w:p>
          <w:p w:rsidR="00507F09" w:rsidRPr="00C33DDE" w:rsidRDefault="00507F09" w:rsidP="00507F09">
            <w:pPr>
              <w:rPr>
                <w:rFonts w:cs="Arial"/>
                <w:sz w:val="22"/>
                <w:szCs w:val="22"/>
              </w:rPr>
            </w:pPr>
            <w:r w:rsidRPr="00C33DDE">
              <w:rPr>
                <w:rFonts w:cs="Arial"/>
                <w:b/>
                <w:sz w:val="22"/>
                <w:szCs w:val="22"/>
              </w:rPr>
              <w:t>Inhaltsfelder</w:t>
            </w:r>
            <w:r w:rsidRPr="00C33DDE">
              <w:rPr>
                <w:rFonts w:cs="Arial"/>
                <w:sz w:val="22"/>
                <w:szCs w:val="22"/>
              </w:rPr>
              <w:t xml:space="preserve">: </w:t>
            </w:r>
            <w:r w:rsidR="00B057AD">
              <w:rPr>
                <w:rFonts w:cs="Arial"/>
                <w:sz w:val="22"/>
                <w:szCs w:val="22"/>
              </w:rPr>
              <w:t>Sallust: Catilinarische Verschwörung (aus dem Blickwinkel eines „Historikers“)</w:t>
            </w:r>
          </w:p>
          <w:p w:rsidR="00507F09" w:rsidRPr="00C33DDE" w:rsidRDefault="00507F09" w:rsidP="00507F09">
            <w:pPr>
              <w:rPr>
                <w:rFonts w:cs="Arial"/>
                <w:sz w:val="22"/>
                <w:szCs w:val="22"/>
              </w:rPr>
            </w:pPr>
          </w:p>
          <w:p w:rsidR="00507F09" w:rsidRPr="00C33DDE" w:rsidRDefault="00507F09" w:rsidP="00507F09">
            <w:pPr>
              <w:rPr>
                <w:rFonts w:cs="Arial"/>
                <w:sz w:val="22"/>
                <w:szCs w:val="22"/>
              </w:rPr>
            </w:pPr>
            <w:r w:rsidRPr="00C33DDE">
              <w:rPr>
                <w:rFonts w:cs="Arial"/>
                <w:b/>
                <w:sz w:val="22"/>
                <w:szCs w:val="22"/>
              </w:rPr>
              <w:t>Inhaltliche Schwerpunkte</w:t>
            </w:r>
            <w:r w:rsidRPr="00C33DDE">
              <w:rPr>
                <w:rFonts w:cs="Arial"/>
                <w:sz w:val="22"/>
                <w:szCs w:val="22"/>
              </w:rPr>
              <w:t xml:space="preserve">: </w:t>
            </w:r>
          </w:p>
          <w:p w:rsidR="00507F09" w:rsidRPr="00C33DDE" w:rsidRDefault="00507F09" w:rsidP="00507F09">
            <w:pPr>
              <w:rPr>
                <w:rFonts w:cs="Arial"/>
                <w:sz w:val="22"/>
                <w:szCs w:val="22"/>
              </w:rPr>
            </w:pPr>
            <w:r w:rsidRPr="00C33DDE">
              <w:rPr>
                <w:sz w:val="22"/>
                <w:szCs w:val="22"/>
              </w:rPr>
              <w:sym w:font="Wingdings" w:char="0077"/>
            </w:r>
            <w:r w:rsidRPr="00C33DDE">
              <w:rPr>
                <w:sz w:val="22"/>
                <w:szCs w:val="22"/>
              </w:rPr>
              <w:t xml:space="preserve"> </w:t>
            </w:r>
            <w:r>
              <w:rPr>
                <w:sz w:val="22"/>
                <w:szCs w:val="22"/>
              </w:rPr>
              <w:t>Deutung von Mensch und Welt</w:t>
            </w:r>
          </w:p>
          <w:p w:rsidR="00507F09" w:rsidRPr="00C33DDE" w:rsidRDefault="00507F09" w:rsidP="00507F09">
            <w:pPr>
              <w:rPr>
                <w:rFonts w:cs="Arial"/>
                <w:sz w:val="22"/>
                <w:szCs w:val="22"/>
              </w:rPr>
            </w:pPr>
            <w:r w:rsidRPr="00C33DDE">
              <w:rPr>
                <w:sz w:val="22"/>
                <w:szCs w:val="22"/>
              </w:rPr>
              <w:sym w:font="Wingdings" w:char="0077"/>
            </w:r>
            <w:r w:rsidRPr="00C33DDE">
              <w:rPr>
                <w:sz w:val="22"/>
                <w:szCs w:val="22"/>
              </w:rPr>
              <w:t xml:space="preserve"> Erfahrung von Lebenswirklichkeit und Lebensgefühl</w:t>
            </w:r>
          </w:p>
          <w:p w:rsidR="00523D16" w:rsidRPr="00507F09" w:rsidRDefault="00523D16" w:rsidP="00DF00A2">
            <w:pPr>
              <w:rPr>
                <w:rFonts w:cs="Arial"/>
                <w:b/>
                <w:i/>
                <w:sz w:val="22"/>
                <w:szCs w:val="22"/>
              </w:rPr>
            </w:pPr>
          </w:p>
          <w:p w:rsidR="00523D16" w:rsidRDefault="00523D16" w:rsidP="00DF00A2">
            <w:pPr>
              <w:rPr>
                <w:rFonts w:cs="Arial"/>
                <w:b/>
              </w:rPr>
            </w:pPr>
          </w:p>
          <w:p w:rsidR="00523D16" w:rsidRPr="006E179D" w:rsidRDefault="00523D16" w:rsidP="00DF00A2">
            <w:pPr>
              <w:rPr>
                <w:b/>
                <w:sz w:val="22"/>
              </w:rPr>
            </w:pPr>
            <w:r>
              <w:rPr>
                <w:rFonts w:cs="Arial"/>
                <w:b/>
              </w:rPr>
              <w:t>Zeitbedarf</w:t>
            </w:r>
            <w:r>
              <w:rPr>
                <w:rFonts w:cs="Arial"/>
              </w:rPr>
              <w:t>: 15 Std</w:t>
            </w:r>
            <w:r>
              <w:rPr>
                <w:sz w:val="22"/>
              </w:rPr>
              <w:t>.</w:t>
            </w:r>
          </w:p>
        </w:tc>
      </w:tr>
      <w:tr w:rsidR="00523D16" w:rsidTr="0048536F">
        <w:trPr>
          <w:trHeight w:val="77"/>
        </w:trPr>
        <w:tc>
          <w:tcPr>
            <w:tcW w:w="14930" w:type="dxa"/>
            <w:gridSpan w:val="2"/>
            <w:shd w:val="clear" w:color="auto" w:fill="auto"/>
          </w:tcPr>
          <w:p w:rsidR="00523D16" w:rsidRDefault="00523D16" w:rsidP="00DF00A2">
            <w:pPr>
              <w:jc w:val="center"/>
              <w:rPr>
                <w:b/>
                <w:sz w:val="28"/>
                <w:szCs w:val="28"/>
              </w:rPr>
            </w:pPr>
            <w:r w:rsidRPr="00805717">
              <w:rPr>
                <w:b/>
                <w:sz w:val="28"/>
                <w:szCs w:val="28"/>
              </w:rPr>
              <w:t>Übergeordnete Kompetenzen</w:t>
            </w:r>
          </w:p>
          <w:p w:rsidR="00332400" w:rsidRPr="00257341" w:rsidRDefault="00332400" w:rsidP="00DF00A2">
            <w:pPr>
              <w:jc w:val="center"/>
              <w:rPr>
                <w:b/>
                <w:sz w:val="28"/>
                <w:szCs w:val="28"/>
              </w:rPr>
            </w:pPr>
          </w:p>
          <w:p w:rsidR="004929E4" w:rsidRPr="00805717" w:rsidRDefault="00523D16" w:rsidP="00DF00A2">
            <w:pPr>
              <w:jc w:val="center"/>
              <w:rPr>
                <w:b/>
                <w:sz w:val="28"/>
                <w:szCs w:val="28"/>
              </w:rPr>
            </w:pPr>
            <w:r>
              <w:t>Die Schülerinnen und Schüler können</w:t>
            </w:r>
          </w:p>
          <w:p w:rsidR="004929E4" w:rsidRDefault="004929E4" w:rsidP="00DF00A2">
            <w:pPr>
              <w:rPr>
                <w:i/>
                <w:u w:val="single"/>
              </w:rPr>
            </w:pPr>
            <w:r w:rsidRPr="004929E4">
              <w:rPr>
                <w:b/>
                <w:u w:val="single"/>
              </w:rPr>
              <w:t>Textkompetenz</w:t>
            </w:r>
            <w:r w:rsidRPr="00253158">
              <w:rPr>
                <w:i/>
                <w:u w:val="single"/>
              </w:rPr>
              <w:t>:</w:t>
            </w:r>
          </w:p>
          <w:p w:rsidR="004929E4" w:rsidRDefault="004929E4" w:rsidP="00DF00A2">
            <w:pPr>
              <w:rPr>
                <w:rFonts w:eastAsia="Batang" w:cs="Arial"/>
                <w:szCs w:val="24"/>
              </w:rPr>
            </w:pP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anhand textsemantischer und textsyntaktischer Merkmale eine begründete Erwartung an Inhalt und Struktur der Texte formulieren,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textadäquat auf der Grundlage der Text-, Satz- und Wortgrammatik dekodieren,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sprachlich richtig und sinngerecht rekodieren und ihr Textverständnis in einer Übersetzung dokumentieren,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anhand signifikanter immanenter Kriterien im Hinblick auf Inhalt, Aufbau, gedankliche Struktur und sprachlich-stilistische Gestaltung analysieren und exemplarisch den Zusammenhang von Form und Funktion nachweisen,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typische Merkmale der jeweiligen Textgattung nennen und an Beispielen deren Funktion erläutern,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Texte in ihren historisch-kulturellen Zusammenhang einordnen und die Bedeutung von Autor und Werk in ihrer Zeit erläutern,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einen Primärtext mit ausgewählten Rezeptionsdokumenten vergleichen und die Art und Weise der Rezeption erläutern,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zu den Aussagen der Texte begründet Stellung nehmen. </w:t>
            </w:r>
          </w:p>
          <w:p w:rsidR="00C4359C" w:rsidRPr="00507F09" w:rsidRDefault="00C4359C" w:rsidP="00507F09">
            <w:pPr>
              <w:spacing w:after="200" w:line="276" w:lineRule="auto"/>
              <w:contextualSpacing/>
              <w:rPr>
                <w:b/>
                <w:sz w:val="22"/>
                <w:szCs w:val="22"/>
                <w:u w:val="single"/>
              </w:rPr>
            </w:pPr>
          </w:p>
        </w:tc>
      </w:tr>
      <w:tr w:rsidR="00523D16" w:rsidRPr="00045F76" w:rsidTr="0048536F">
        <w:tc>
          <w:tcPr>
            <w:tcW w:w="7464" w:type="dxa"/>
            <w:shd w:val="clear" w:color="auto" w:fill="auto"/>
          </w:tcPr>
          <w:p w:rsidR="00523D16" w:rsidRDefault="00523D16" w:rsidP="00DF00A2">
            <w:pPr>
              <w:rPr>
                <w:i/>
                <w:u w:val="single"/>
              </w:rPr>
            </w:pPr>
            <w:r w:rsidRPr="004929E4">
              <w:rPr>
                <w:b/>
                <w:u w:val="single"/>
              </w:rPr>
              <w:t>Sprachkompetenz</w:t>
            </w:r>
            <w:r w:rsidRPr="00045F76">
              <w:rPr>
                <w:i/>
                <w:u w:val="single"/>
              </w:rPr>
              <w:t>:</w:t>
            </w:r>
          </w:p>
          <w:p w:rsidR="00523D16" w:rsidRDefault="00523D16" w:rsidP="00DF00A2">
            <w:pPr>
              <w:rPr>
                <w:rFonts w:cs="Arial"/>
                <w:b/>
                <w:bCs/>
              </w:rPr>
            </w:pP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sinnstiftend und unter Beachtung der Quantitäten lesen,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die Fachterminologie korrekt anwenden,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auf Grund ihrer sprach-kontrastiven Arbeit die Ausdrucksmöglichkeiten in der deutschen Sprache auf den Ebenen der Idiomatik, der Struktur und des Stils erweitern, </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überwiegend selbstständig die Form und Funktion lektürespezifischer Elemente der Morphologie und Syntax (auch mit Hilfe einer Systemgrammatik) erschließen und auf dieser Grundlage komplexere Satzstrukturen analysieren,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ihren Wortschatz themen- und autorenspezifisch unter Nutzung ihnen bekannter Methoden erweitern und sichern,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kontextbezogen unbekannte Wörter, spezifische Bedeutungen und grammatische Eigenschaften mit Hilfe eines zweisprachigen Wörterbuchs ermitteln, </w:t>
            </w:r>
          </w:p>
          <w:p w:rsidR="00523D16" w:rsidRPr="00507F09" w:rsidRDefault="00523D16" w:rsidP="00507F09">
            <w:pPr>
              <w:spacing w:after="200" w:line="276" w:lineRule="auto"/>
              <w:contextualSpacing/>
              <w:rPr>
                <w:rFonts w:cs="Arial"/>
              </w:rPr>
            </w:pPr>
          </w:p>
        </w:tc>
        <w:tc>
          <w:tcPr>
            <w:tcW w:w="7466" w:type="dxa"/>
            <w:shd w:val="clear" w:color="auto" w:fill="auto"/>
          </w:tcPr>
          <w:p w:rsidR="00523D16" w:rsidRPr="00045F76" w:rsidRDefault="00523D16" w:rsidP="00DF00A2">
            <w:pPr>
              <w:rPr>
                <w:i/>
                <w:u w:val="single"/>
              </w:rPr>
            </w:pPr>
            <w:r w:rsidRPr="004929E4">
              <w:rPr>
                <w:b/>
                <w:u w:val="single"/>
              </w:rPr>
              <w:t>Kulturkompetenz</w:t>
            </w:r>
            <w:r w:rsidRPr="00045F76">
              <w:rPr>
                <w:i/>
                <w:u w:val="single"/>
              </w:rPr>
              <w:t>:</w:t>
            </w:r>
          </w:p>
          <w:p w:rsidR="00523D16" w:rsidRDefault="00523D16" w:rsidP="00DF00A2">
            <w:pPr>
              <w:rPr>
                <w:i/>
                <w:color w:val="FF0000"/>
                <w:u w:val="single"/>
              </w:rPr>
            </w:pP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themenbezogen Kenntnisse der antiken Kultur und Geschichte sachgerecht und strukturiert darstellen,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die gesicherten und strukturierten Kenntnisse für die Erschließung und Interpretation anwenden,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Gemeinsamkeiten und Unterschiede zwischen Antike und Gegenwart darstellen und deren Bedeutung vor dem Hintergrund kultureller Entwicklungen in Europa beschreiben,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im Sinne der historischen Kommunikation zu Fragen und Problemen wertend Stellung nehmen. </w:t>
            </w:r>
          </w:p>
          <w:p w:rsidR="00523D16" w:rsidRPr="00507F09" w:rsidRDefault="00523D16" w:rsidP="00507F09">
            <w:pPr>
              <w:spacing w:after="200" w:line="276" w:lineRule="auto"/>
              <w:contextualSpacing/>
              <w:rPr>
                <w:rFonts w:cs="Arial"/>
              </w:rPr>
            </w:pPr>
          </w:p>
        </w:tc>
      </w:tr>
    </w:tbl>
    <w:p w:rsidR="00C4359C" w:rsidRDefault="00C4359C" w:rsidP="00523D16">
      <w:pPr>
        <w:rPr>
          <w:b/>
          <w:sz w:val="22"/>
        </w:rPr>
      </w:pPr>
    </w:p>
    <w:p w:rsidR="00523D16" w:rsidRDefault="00523D16" w:rsidP="00523D16">
      <w:pPr>
        <w:rPr>
          <w:b/>
          <w:sz w:val="22"/>
        </w:rPr>
      </w:pPr>
      <w:r>
        <w:rPr>
          <w:b/>
          <w:sz w:val="22"/>
        </w:rPr>
        <w:t>Vorhabenbezogene Konkretisierung</w:t>
      </w:r>
    </w:p>
    <w:p w:rsidR="00523D16" w:rsidRDefault="00523D16" w:rsidP="00523D16">
      <w:pPr>
        <w:rPr>
          <w:b/>
          <w:color w:val="FF0000"/>
          <w:sz w:val="22"/>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523D16" w:rsidTr="00DF00A2">
        <w:tc>
          <w:tcPr>
            <w:tcW w:w="4991" w:type="dxa"/>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b/>
                <w:sz w:val="22"/>
                <w:szCs w:val="22"/>
                <w:lang w:eastAsia="en-US"/>
              </w:rPr>
            </w:pPr>
            <w:r>
              <w:rPr>
                <w:b/>
                <w:sz w:val="22"/>
                <w:szCs w:val="22"/>
                <w:lang w:eastAsia="en-US"/>
              </w:rPr>
              <w:t>Unterrichtssequenzen</w:t>
            </w:r>
          </w:p>
        </w:tc>
        <w:tc>
          <w:tcPr>
            <w:tcW w:w="4682" w:type="dxa"/>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b/>
                <w:sz w:val="22"/>
                <w:szCs w:val="22"/>
                <w:lang w:eastAsia="en-US"/>
              </w:rPr>
            </w:pPr>
            <w:r>
              <w:rPr>
                <w:b/>
                <w:sz w:val="22"/>
                <w:szCs w:val="22"/>
                <w:lang w:eastAsia="en-US"/>
              </w:rPr>
              <w:t>Konkretisierte Kompetenzerwartungen</w:t>
            </w:r>
          </w:p>
        </w:tc>
        <w:tc>
          <w:tcPr>
            <w:tcW w:w="5252" w:type="dxa"/>
            <w:tcBorders>
              <w:top w:val="single" w:sz="4" w:space="0" w:color="auto"/>
              <w:left w:val="single" w:sz="4" w:space="0" w:color="auto"/>
              <w:bottom w:val="single" w:sz="4" w:space="0" w:color="auto"/>
              <w:right w:val="single" w:sz="4" w:space="0" w:color="auto"/>
            </w:tcBorders>
            <w:hideMark/>
          </w:tcPr>
          <w:p w:rsidR="00523D16" w:rsidRDefault="00523D16" w:rsidP="00047122">
            <w:pPr>
              <w:spacing w:line="276" w:lineRule="auto"/>
              <w:rPr>
                <w:b/>
                <w:sz w:val="22"/>
                <w:szCs w:val="22"/>
                <w:lang w:eastAsia="en-US"/>
              </w:rPr>
            </w:pPr>
            <w:r>
              <w:rPr>
                <w:b/>
                <w:sz w:val="22"/>
                <w:szCs w:val="22"/>
                <w:lang w:eastAsia="en-US"/>
              </w:rPr>
              <w:t xml:space="preserve">Vorhabenbezogene </w:t>
            </w:r>
            <w:r w:rsidR="000A261D">
              <w:rPr>
                <w:b/>
                <w:sz w:val="22"/>
                <w:szCs w:val="22"/>
                <w:lang w:eastAsia="en-US"/>
              </w:rPr>
              <w:t xml:space="preserve">  Absprachen / Anregungen</w:t>
            </w:r>
          </w:p>
        </w:tc>
      </w:tr>
      <w:tr w:rsidR="00C4359C" w:rsidTr="00C4359C">
        <w:trPr>
          <w:trHeight w:val="552"/>
        </w:trPr>
        <w:tc>
          <w:tcPr>
            <w:tcW w:w="4991" w:type="dxa"/>
            <w:tcBorders>
              <w:top w:val="single" w:sz="4" w:space="0" w:color="auto"/>
              <w:left w:val="single" w:sz="4" w:space="0" w:color="auto"/>
              <w:bottom w:val="single" w:sz="4" w:space="0" w:color="auto"/>
              <w:right w:val="single" w:sz="4" w:space="0" w:color="auto"/>
            </w:tcBorders>
          </w:tcPr>
          <w:p w:rsidR="00C4359C" w:rsidRPr="000A36BC" w:rsidRDefault="00C4359C" w:rsidP="0048536F">
            <w:pPr>
              <w:spacing w:after="60" w:line="276" w:lineRule="auto"/>
              <w:rPr>
                <w:rFonts w:cs="Arial"/>
                <w:sz w:val="20"/>
              </w:rPr>
            </w:pPr>
            <w:r w:rsidRPr="00B1457D">
              <w:rPr>
                <w:rFonts w:cs="Arial"/>
                <w:b/>
                <w:szCs w:val="24"/>
                <w:lang w:eastAsia="en-US"/>
              </w:rPr>
              <w:t>1. Sequenz:</w:t>
            </w:r>
            <w:r w:rsidR="00817E41">
              <w:rPr>
                <w:rFonts w:cs="Arial"/>
                <w:szCs w:val="24"/>
                <w:lang w:eastAsia="en-US"/>
              </w:rPr>
              <w:t xml:space="preserve"> Sallusts Blick auf die römische Geschichte</w:t>
            </w:r>
          </w:p>
          <w:p w:rsidR="00817E41" w:rsidRPr="00817E41" w:rsidRDefault="00817E41" w:rsidP="0048536F">
            <w:pPr>
              <w:pStyle w:val="Listenabsatz"/>
              <w:numPr>
                <w:ilvl w:val="0"/>
                <w:numId w:val="18"/>
              </w:numPr>
              <w:tabs>
                <w:tab w:val="num" w:pos="720"/>
              </w:tabs>
              <w:autoSpaceDE w:val="0"/>
              <w:autoSpaceDN w:val="0"/>
              <w:adjustRightInd w:val="0"/>
              <w:ind w:left="284" w:hanging="284"/>
              <w:contextualSpacing/>
              <w:jc w:val="both"/>
              <w:rPr>
                <w:rFonts w:ascii="Arial" w:hAnsi="Arial" w:cs="Arial"/>
                <w:i/>
                <w:sz w:val="20"/>
                <w:szCs w:val="20"/>
              </w:rPr>
            </w:pPr>
            <w:r>
              <w:rPr>
                <w:rFonts w:cs="Arial"/>
                <w:lang w:eastAsia="en-US"/>
              </w:rPr>
              <w:t>Sallusts Leben und Werke</w:t>
            </w:r>
            <w:r>
              <w:rPr>
                <w:rFonts w:ascii="Arial" w:hAnsi="Arial" w:cs="Arial"/>
                <w:sz w:val="20"/>
                <w:szCs w:val="20"/>
              </w:rPr>
              <w:t xml:space="preserve"> </w:t>
            </w:r>
          </w:p>
          <w:p w:rsidR="00CF6614" w:rsidRPr="00817E41" w:rsidRDefault="00817E41" w:rsidP="00817E41">
            <w:pPr>
              <w:pStyle w:val="Listenabsatz"/>
              <w:numPr>
                <w:ilvl w:val="0"/>
                <w:numId w:val="18"/>
              </w:numPr>
              <w:tabs>
                <w:tab w:val="num" w:pos="720"/>
              </w:tabs>
              <w:autoSpaceDE w:val="0"/>
              <w:autoSpaceDN w:val="0"/>
              <w:adjustRightInd w:val="0"/>
              <w:ind w:left="284" w:hanging="284"/>
              <w:contextualSpacing/>
              <w:jc w:val="both"/>
              <w:rPr>
                <w:rFonts w:ascii="Arial" w:hAnsi="Arial" w:cs="Arial"/>
                <w:i/>
                <w:sz w:val="20"/>
                <w:szCs w:val="20"/>
              </w:rPr>
            </w:pPr>
            <w:r>
              <w:rPr>
                <w:rFonts w:ascii="Arial" w:hAnsi="Arial" w:cs="Arial"/>
                <w:sz w:val="20"/>
                <w:szCs w:val="20"/>
              </w:rPr>
              <w:t>Sprache und Stil</w:t>
            </w:r>
          </w:p>
        </w:tc>
        <w:tc>
          <w:tcPr>
            <w:tcW w:w="4682" w:type="dxa"/>
            <w:vMerge w:val="restart"/>
            <w:tcBorders>
              <w:top w:val="single" w:sz="4" w:space="0" w:color="auto"/>
              <w:left w:val="single" w:sz="4" w:space="0" w:color="auto"/>
              <w:right w:val="single" w:sz="4" w:space="0" w:color="auto"/>
            </w:tcBorders>
            <w:hideMark/>
          </w:tcPr>
          <w:p w:rsidR="00864CAE" w:rsidRPr="00864CAE" w:rsidRDefault="00817E41" w:rsidP="00C4359C">
            <w:pPr>
              <w:pStyle w:val="Listenabsatz"/>
              <w:numPr>
                <w:ilvl w:val="0"/>
                <w:numId w:val="18"/>
              </w:numPr>
              <w:autoSpaceDE w:val="0"/>
              <w:autoSpaceDN w:val="0"/>
              <w:adjustRightInd w:val="0"/>
              <w:ind w:left="284" w:hanging="284"/>
              <w:contextualSpacing/>
              <w:jc w:val="both"/>
              <w:rPr>
                <w:rFonts w:ascii="Arial" w:hAnsi="Arial" w:cs="Arial"/>
                <w:sz w:val="20"/>
                <w:szCs w:val="20"/>
              </w:rPr>
            </w:pPr>
            <w:r>
              <w:t xml:space="preserve">die Subjektivität der Wahrnehmung römischer Lebenswirklichkeit und das daraus resultierende Lebensgefühl herausarbeiten, </w:t>
            </w:r>
          </w:p>
          <w:p w:rsidR="00864CAE" w:rsidRPr="00864CAE" w:rsidRDefault="00817E41" w:rsidP="00C4359C">
            <w:pPr>
              <w:pStyle w:val="Listenabsatz"/>
              <w:numPr>
                <w:ilvl w:val="0"/>
                <w:numId w:val="18"/>
              </w:numPr>
              <w:autoSpaceDE w:val="0"/>
              <w:autoSpaceDN w:val="0"/>
              <w:adjustRightInd w:val="0"/>
              <w:ind w:left="284" w:hanging="284"/>
              <w:contextualSpacing/>
              <w:jc w:val="both"/>
              <w:rPr>
                <w:rFonts w:ascii="Arial" w:hAnsi="Arial" w:cs="Arial"/>
                <w:sz w:val="20"/>
                <w:szCs w:val="20"/>
              </w:rPr>
            </w:pPr>
            <w:r>
              <w:t>Grundkonstanten und Bedingtheiten der menschlichen Existenz identi</w:t>
            </w:r>
            <w:r w:rsidR="00864CAE">
              <w:t xml:space="preserve">fizieren, </w:t>
            </w:r>
            <w:r>
              <w:t xml:space="preserve"> </w:t>
            </w:r>
          </w:p>
          <w:p w:rsidR="00817E41" w:rsidRDefault="00817E41" w:rsidP="00C4359C">
            <w:pPr>
              <w:pStyle w:val="Listenabsatz"/>
              <w:numPr>
                <w:ilvl w:val="0"/>
                <w:numId w:val="18"/>
              </w:numPr>
              <w:autoSpaceDE w:val="0"/>
              <w:autoSpaceDN w:val="0"/>
              <w:adjustRightInd w:val="0"/>
              <w:ind w:left="284" w:hanging="284"/>
              <w:contextualSpacing/>
              <w:jc w:val="both"/>
              <w:rPr>
                <w:rFonts w:ascii="Arial" w:hAnsi="Arial" w:cs="Arial"/>
                <w:sz w:val="20"/>
                <w:szCs w:val="20"/>
              </w:rPr>
            </w:pPr>
            <w:r>
              <w:t>die zustimmende, ablehnende bzw. kritische Haltung des Textes/Autors zu seiner Zeit und das Sel</w:t>
            </w:r>
            <w:r w:rsidR="00864CAE">
              <w:t>bstverständnis des Autors erläu</w:t>
            </w:r>
            <w:r>
              <w:t>tern</w:t>
            </w:r>
          </w:p>
          <w:p w:rsidR="008179B8" w:rsidRPr="002306AD" w:rsidRDefault="008179B8" w:rsidP="00C4359C">
            <w:pPr>
              <w:pStyle w:val="Listenabsatz"/>
              <w:numPr>
                <w:ilvl w:val="0"/>
                <w:numId w:val="18"/>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Die in den Texten zum Ausdruck kommende Welt- und Lebensauffassung mit ihrer eigenen Lebenswirklichkeit vergleichen und dazu wertend Stellung nehmen</w:t>
            </w:r>
          </w:p>
        </w:tc>
        <w:tc>
          <w:tcPr>
            <w:tcW w:w="5252" w:type="dxa"/>
            <w:tcBorders>
              <w:top w:val="single" w:sz="4" w:space="0" w:color="auto"/>
              <w:left w:val="single" w:sz="4" w:space="0" w:color="auto"/>
              <w:bottom w:val="single" w:sz="4" w:space="0" w:color="auto"/>
              <w:right w:val="single" w:sz="4" w:space="0" w:color="auto"/>
            </w:tcBorders>
            <w:hideMark/>
          </w:tcPr>
          <w:p w:rsidR="00864CAE" w:rsidRDefault="00864CAE" w:rsidP="00864CAE">
            <w:pPr>
              <w:pStyle w:val="Listenabsatz"/>
              <w:numPr>
                <w:ilvl w:val="0"/>
                <w:numId w:val="18"/>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Rückbezug zum ersten Unterrichtsvorhaben (Der Fall Catilina)</w:t>
            </w:r>
          </w:p>
          <w:p w:rsidR="00864CAE" w:rsidRDefault="00864CAE" w:rsidP="00864CAE">
            <w:pPr>
              <w:pStyle w:val="Listenabsatz"/>
              <w:numPr>
                <w:ilvl w:val="0"/>
                <w:numId w:val="18"/>
              </w:numPr>
              <w:autoSpaceDE w:val="0"/>
              <w:autoSpaceDN w:val="0"/>
              <w:adjustRightInd w:val="0"/>
              <w:ind w:left="284" w:hanging="284"/>
              <w:contextualSpacing/>
              <w:jc w:val="both"/>
              <w:rPr>
                <w:rFonts w:ascii="Arial" w:hAnsi="Arial" w:cs="Arial"/>
                <w:sz w:val="20"/>
                <w:szCs w:val="20"/>
              </w:rPr>
            </w:pPr>
            <w:r>
              <w:rPr>
                <w:rFonts w:ascii="Arial" w:hAnsi="Arial" w:cs="Arial"/>
                <w:sz w:val="20"/>
                <w:szCs w:val="20"/>
              </w:rPr>
              <w:t>Besonderheiten der Textsorte</w:t>
            </w:r>
          </w:p>
          <w:p w:rsidR="0048536F" w:rsidRPr="00B66FFA" w:rsidRDefault="0048536F" w:rsidP="00864CAE">
            <w:pPr>
              <w:autoSpaceDE w:val="0"/>
              <w:autoSpaceDN w:val="0"/>
              <w:adjustRightInd w:val="0"/>
              <w:contextualSpacing/>
            </w:pPr>
          </w:p>
        </w:tc>
      </w:tr>
      <w:tr w:rsidR="00C4359C" w:rsidTr="007F2A31">
        <w:trPr>
          <w:trHeight w:val="397"/>
        </w:trPr>
        <w:tc>
          <w:tcPr>
            <w:tcW w:w="4991" w:type="dxa"/>
            <w:tcBorders>
              <w:top w:val="single" w:sz="4" w:space="0" w:color="auto"/>
              <w:left w:val="single" w:sz="4" w:space="0" w:color="auto"/>
              <w:bottom w:val="single" w:sz="4" w:space="0" w:color="auto"/>
              <w:right w:val="single" w:sz="4" w:space="0" w:color="auto"/>
            </w:tcBorders>
          </w:tcPr>
          <w:p w:rsidR="00817E41" w:rsidRDefault="00C4359C" w:rsidP="00817E41">
            <w:pPr>
              <w:spacing w:after="60" w:line="276" w:lineRule="auto"/>
              <w:rPr>
                <w:rFonts w:cs="Arial"/>
                <w:szCs w:val="24"/>
                <w:lang w:eastAsia="en-US"/>
              </w:rPr>
            </w:pPr>
            <w:r w:rsidRPr="00B1457D">
              <w:rPr>
                <w:rFonts w:cs="Arial"/>
                <w:b/>
                <w:szCs w:val="24"/>
                <w:lang w:eastAsia="en-US"/>
              </w:rPr>
              <w:t>2. Sequenz:</w:t>
            </w:r>
            <w:r w:rsidRPr="00C4359C">
              <w:rPr>
                <w:rFonts w:cs="Arial"/>
                <w:szCs w:val="24"/>
                <w:lang w:eastAsia="en-US"/>
              </w:rPr>
              <w:t xml:space="preserve"> </w:t>
            </w:r>
            <w:r w:rsidR="00817E41">
              <w:rPr>
                <w:rFonts w:cs="Arial"/>
                <w:szCs w:val="24"/>
                <w:lang w:eastAsia="en-US"/>
              </w:rPr>
              <w:t>Sallust: De Coniuratione Catilinae</w:t>
            </w:r>
            <w:r w:rsidR="00864CAE">
              <w:rPr>
                <w:rFonts w:cs="Arial"/>
                <w:szCs w:val="24"/>
                <w:lang w:eastAsia="en-US"/>
              </w:rPr>
              <w:t xml:space="preserve"> (in knappen Auszügen)</w:t>
            </w:r>
          </w:p>
          <w:p w:rsidR="00817E41" w:rsidRPr="00817E41" w:rsidRDefault="00817E41" w:rsidP="00C4359C">
            <w:pPr>
              <w:pStyle w:val="Listenabsatz"/>
              <w:numPr>
                <w:ilvl w:val="0"/>
                <w:numId w:val="18"/>
              </w:numPr>
              <w:tabs>
                <w:tab w:val="num" w:pos="720"/>
              </w:tabs>
              <w:autoSpaceDE w:val="0"/>
              <w:autoSpaceDN w:val="0"/>
              <w:adjustRightInd w:val="0"/>
              <w:ind w:left="284" w:hanging="284"/>
              <w:contextualSpacing/>
              <w:jc w:val="both"/>
              <w:rPr>
                <w:rFonts w:cs="Arial"/>
                <w:i/>
              </w:rPr>
            </w:pPr>
            <w:r>
              <w:rPr>
                <w:rFonts w:ascii="Arial" w:hAnsi="Arial" w:cs="Arial"/>
                <w:sz w:val="20"/>
                <w:szCs w:val="20"/>
              </w:rPr>
              <w:t>Proömium: Ruhm als Triebfeder des Handelns (Cat. 1, 1-4)</w:t>
            </w:r>
          </w:p>
          <w:p w:rsidR="00CF6614" w:rsidRPr="00817E41" w:rsidRDefault="00817E41" w:rsidP="00C4359C">
            <w:pPr>
              <w:pStyle w:val="Listenabsatz"/>
              <w:numPr>
                <w:ilvl w:val="0"/>
                <w:numId w:val="18"/>
              </w:numPr>
              <w:tabs>
                <w:tab w:val="num" w:pos="720"/>
              </w:tabs>
              <w:autoSpaceDE w:val="0"/>
              <w:autoSpaceDN w:val="0"/>
              <w:adjustRightInd w:val="0"/>
              <w:ind w:left="284" w:hanging="284"/>
              <w:contextualSpacing/>
              <w:jc w:val="both"/>
              <w:rPr>
                <w:rFonts w:cs="Arial"/>
                <w:i/>
              </w:rPr>
            </w:pPr>
            <w:r>
              <w:rPr>
                <w:rFonts w:ascii="Arial" w:hAnsi="Arial" w:cs="Arial"/>
                <w:sz w:val="20"/>
                <w:szCs w:val="20"/>
              </w:rPr>
              <w:t>Catilinas Tat – Folge seines Charakters (Cat. 4,3-5,5)</w:t>
            </w:r>
          </w:p>
          <w:p w:rsidR="00817E41" w:rsidRPr="00817E41" w:rsidRDefault="00817E41" w:rsidP="00817E41">
            <w:pPr>
              <w:pStyle w:val="Listenabsatz"/>
              <w:numPr>
                <w:ilvl w:val="0"/>
                <w:numId w:val="18"/>
              </w:numPr>
              <w:tabs>
                <w:tab w:val="num" w:pos="720"/>
              </w:tabs>
              <w:autoSpaceDE w:val="0"/>
              <w:autoSpaceDN w:val="0"/>
              <w:adjustRightInd w:val="0"/>
              <w:ind w:left="284" w:hanging="284"/>
              <w:contextualSpacing/>
              <w:jc w:val="both"/>
              <w:rPr>
                <w:rFonts w:cs="Arial"/>
                <w:i/>
              </w:rPr>
            </w:pPr>
            <w:r>
              <w:rPr>
                <w:rFonts w:ascii="Arial" w:hAnsi="Arial" w:cs="Arial"/>
                <w:sz w:val="20"/>
                <w:szCs w:val="20"/>
              </w:rPr>
              <w:t xml:space="preserve">Die Krise der Gegenwart, z.B. Catilinas Anhänger (Cat. 14, 1-7), </w:t>
            </w:r>
          </w:p>
          <w:p w:rsidR="00817E41" w:rsidRPr="00864CAE" w:rsidRDefault="00817E41" w:rsidP="00817E41">
            <w:pPr>
              <w:pStyle w:val="Listenabsatz"/>
              <w:numPr>
                <w:ilvl w:val="0"/>
                <w:numId w:val="18"/>
              </w:numPr>
              <w:tabs>
                <w:tab w:val="num" w:pos="720"/>
              </w:tabs>
              <w:autoSpaceDE w:val="0"/>
              <w:autoSpaceDN w:val="0"/>
              <w:adjustRightInd w:val="0"/>
              <w:ind w:left="284" w:hanging="284"/>
              <w:contextualSpacing/>
              <w:jc w:val="both"/>
              <w:rPr>
                <w:rFonts w:cs="Arial"/>
                <w:i/>
              </w:rPr>
            </w:pPr>
            <w:r>
              <w:rPr>
                <w:rFonts w:ascii="Arial" w:hAnsi="Arial" w:cs="Arial"/>
                <w:sz w:val="20"/>
                <w:szCs w:val="20"/>
              </w:rPr>
              <w:t>Catilinas Appell an seine Anhänger (Auszüge aus der Rede Cat. 20)</w:t>
            </w:r>
          </w:p>
          <w:p w:rsidR="00864CAE" w:rsidRPr="00864CAE" w:rsidRDefault="00864CAE" w:rsidP="00864CAE">
            <w:pPr>
              <w:pStyle w:val="Listenabsatz"/>
              <w:autoSpaceDE w:val="0"/>
              <w:autoSpaceDN w:val="0"/>
              <w:adjustRightInd w:val="0"/>
              <w:ind w:left="284"/>
              <w:contextualSpacing/>
              <w:jc w:val="both"/>
              <w:rPr>
                <w:rFonts w:cs="Arial"/>
                <w:i/>
              </w:rPr>
            </w:pPr>
          </w:p>
          <w:p w:rsidR="00864CAE" w:rsidRPr="00817E41" w:rsidRDefault="00864CAE" w:rsidP="00864CAE">
            <w:pPr>
              <w:pStyle w:val="Listenabsatz"/>
              <w:autoSpaceDE w:val="0"/>
              <w:autoSpaceDN w:val="0"/>
              <w:adjustRightInd w:val="0"/>
              <w:ind w:left="284"/>
              <w:contextualSpacing/>
              <w:jc w:val="both"/>
              <w:rPr>
                <w:rFonts w:cs="Arial"/>
                <w:i/>
              </w:rPr>
            </w:pPr>
            <w:r>
              <w:rPr>
                <w:rFonts w:ascii="Arial" w:hAnsi="Arial" w:cs="Arial"/>
                <w:sz w:val="20"/>
                <w:szCs w:val="20"/>
              </w:rPr>
              <w:t>Die jeweilige unterrichtende Lehrkraft entscheidet (zusammen mit den S.u.S.) über Schwerpunkte</w:t>
            </w:r>
          </w:p>
        </w:tc>
        <w:tc>
          <w:tcPr>
            <w:tcW w:w="4682" w:type="dxa"/>
            <w:vMerge/>
            <w:tcBorders>
              <w:left w:val="single" w:sz="4" w:space="0" w:color="auto"/>
              <w:bottom w:val="single" w:sz="4" w:space="0" w:color="auto"/>
              <w:right w:val="single" w:sz="4" w:space="0" w:color="auto"/>
            </w:tcBorders>
            <w:hideMark/>
          </w:tcPr>
          <w:p w:rsidR="00C4359C" w:rsidRPr="002306AD" w:rsidRDefault="00C4359C" w:rsidP="00C4359C">
            <w:pPr>
              <w:pStyle w:val="Listenabsatz"/>
              <w:autoSpaceDE w:val="0"/>
              <w:autoSpaceDN w:val="0"/>
              <w:adjustRightInd w:val="0"/>
              <w:ind w:left="284"/>
              <w:contextualSpacing/>
              <w:jc w:val="both"/>
              <w:rPr>
                <w:rFonts w:ascii="Arial" w:hAnsi="Arial" w:cs="Arial"/>
                <w:sz w:val="20"/>
                <w:szCs w:val="20"/>
              </w:rPr>
            </w:pPr>
          </w:p>
        </w:tc>
        <w:tc>
          <w:tcPr>
            <w:tcW w:w="5252" w:type="dxa"/>
            <w:tcBorders>
              <w:top w:val="single" w:sz="4" w:space="0" w:color="auto"/>
              <w:left w:val="single" w:sz="4" w:space="0" w:color="auto"/>
              <w:bottom w:val="single" w:sz="4" w:space="0" w:color="auto"/>
              <w:right w:val="single" w:sz="4" w:space="0" w:color="auto"/>
            </w:tcBorders>
            <w:hideMark/>
          </w:tcPr>
          <w:p w:rsidR="00C4359C" w:rsidRDefault="00C4359C" w:rsidP="00817E41">
            <w:pPr>
              <w:autoSpaceDE w:val="0"/>
              <w:autoSpaceDN w:val="0"/>
              <w:adjustRightInd w:val="0"/>
              <w:contextualSpacing/>
            </w:pPr>
          </w:p>
        </w:tc>
      </w:tr>
      <w:tr w:rsidR="00523D16" w:rsidTr="00DF00A2">
        <w:tc>
          <w:tcPr>
            <w:tcW w:w="14925" w:type="dxa"/>
            <w:gridSpan w:val="3"/>
            <w:tcBorders>
              <w:top w:val="single" w:sz="4" w:space="0" w:color="auto"/>
              <w:left w:val="single" w:sz="4" w:space="0" w:color="auto"/>
              <w:bottom w:val="single" w:sz="4" w:space="0" w:color="auto"/>
              <w:right w:val="single" w:sz="4" w:space="0" w:color="auto"/>
            </w:tcBorders>
            <w:hideMark/>
          </w:tcPr>
          <w:p w:rsidR="00523D16" w:rsidRDefault="00523D16" w:rsidP="00DF00A2">
            <w:pPr>
              <w:spacing w:line="276" w:lineRule="auto"/>
              <w:rPr>
                <w:rFonts w:cs="Arial"/>
                <w:sz w:val="22"/>
                <w:szCs w:val="22"/>
                <w:u w:val="single"/>
                <w:lang w:eastAsia="en-US"/>
              </w:rPr>
            </w:pPr>
            <w:r w:rsidRPr="00C4359C">
              <w:rPr>
                <w:rFonts w:cs="Arial"/>
                <w:b/>
                <w:sz w:val="22"/>
                <w:szCs w:val="22"/>
                <w:u w:val="single"/>
                <w:lang w:eastAsia="en-US"/>
              </w:rPr>
              <w:t>Leistungsbewertung</w:t>
            </w:r>
            <w:r>
              <w:rPr>
                <w:rFonts w:cs="Arial"/>
                <w:sz w:val="22"/>
                <w:szCs w:val="22"/>
                <w:u w:val="single"/>
                <w:lang w:eastAsia="en-US"/>
              </w:rPr>
              <w:t>:</w:t>
            </w:r>
          </w:p>
          <w:p w:rsidR="00523D16" w:rsidRDefault="00AD39E4" w:rsidP="003556AB">
            <w:pPr>
              <w:numPr>
                <w:ilvl w:val="0"/>
                <w:numId w:val="19"/>
              </w:numPr>
              <w:spacing w:line="276" w:lineRule="auto"/>
              <w:rPr>
                <w:rFonts w:cs="Arial"/>
                <w:sz w:val="22"/>
                <w:szCs w:val="22"/>
                <w:lang w:eastAsia="en-US"/>
              </w:rPr>
            </w:pPr>
            <w:r>
              <w:rPr>
                <w:rFonts w:cs="Arial"/>
                <w:sz w:val="22"/>
                <w:szCs w:val="22"/>
                <w:lang w:eastAsia="en-US"/>
              </w:rPr>
              <w:t>S.o.</w:t>
            </w:r>
          </w:p>
        </w:tc>
      </w:tr>
    </w:tbl>
    <w:p w:rsidR="00C4359C" w:rsidRDefault="00C4359C" w:rsidP="00523D16">
      <w:pPr>
        <w:rPr>
          <w:b/>
        </w:rPr>
      </w:pPr>
    </w:p>
    <w:p w:rsidR="00615C0C" w:rsidRDefault="00615C0C" w:rsidP="00523D16">
      <w:pPr>
        <w:rPr>
          <w:b/>
        </w:rPr>
      </w:pPr>
    </w:p>
    <w:p w:rsidR="00DF00A2" w:rsidRPr="00C4359C" w:rsidRDefault="00DF00A2" w:rsidP="00EA23DD">
      <w:pPr>
        <w:pStyle w:val="Listenabsatz"/>
        <w:spacing w:after="200" w:line="276" w:lineRule="auto"/>
        <w:ind w:left="502"/>
        <w:contextualSpacing/>
        <w:jc w:val="both"/>
        <w:rPr>
          <w:b/>
          <w:color w:val="FF0000"/>
          <w:sz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5"/>
        <w:gridCol w:w="7465"/>
      </w:tblGrid>
      <w:tr w:rsidR="00DF00A2" w:rsidTr="00341215">
        <w:tc>
          <w:tcPr>
            <w:tcW w:w="5000" w:type="pct"/>
            <w:gridSpan w:val="2"/>
            <w:shd w:val="clear" w:color="auto" w:fill="auto"/>
          </w:tcPr>
          <w:p w:rsidR="00DF00A2" w:rsidRPr="00363B05" w:rsidRDefault="00DF00A2" w:rsidP="00DF00A2">
            <w:pPr>
              <w:rPr>
                <w:b/>
              </w:rPr>
            </w:pPr>
            <w:r w:rsidRPr="00363B05">
              <w:rPr>
                <w:b/>
              </w:rPr>
              <w:t>Einführungsphase E</w:t>
            </w:r>
            <w:r w:rsidR="00E640A0">
              <w:rPr>
                <w:b/>
              </w:rPr>
              <w:t>Ph</w:t>
            </w:r>
            <w:r w:rsidRPr="00363B05">
              <w:rPr>
                <w:b/>
              </w:rPr>
              <w:t>, Grundkurs, fortgeführte Fremdsprache:</w:t>
            </w:r>
            <w:r>
              <w:rPr>
                <w:b/>
              </w:rPr>
              <w:t xml:space="preserve"> Unterrichts</w:t>
            </w:r>
            <w:r w:rsidR="00E640A0">
              <w:rPr>
                <w:b/>
              </w:rPr>
              <w:t>vorhaben</w:t>
            </w:r>
            <w:r w:rsidR="001E07AE">
              <w:rPr>
                <w:b/>
              </w:rPr>
              <w:t xml:space="preserve"> I</w:t>
            </w:r>
            <w:r w:rsidR="00B11790">
              <w:rPr>
                <w:b/>
              </w:rPr>
              <w:t>II</w:t>
            </w:r>
          </w:p>
          <w:p w:rsidR="00507F09" w:rsidRDefault="00507F09" w:rsidP="00507F09">
            <w:pPr>
              <w:rPr>
                <w:rFonts w:cs="Arial"/>
                <w:i/>
                <w:szCs w:val="24"/>
              </w:rPr>
            </w:pPr>
            <w:r w:rsidRPr="00C33DDE">
              <w:rPr>
                <w:rFonts w:cs="Arial"/>
                <w:b/>
                <w:szCs w:val="24"/>
              </w:rPr>
              <w:t>Thema</w:t>
            </w:r>
            <w:r w:rsidRPr="00C33DDE">
              <w:rPr>
                <w:rFonts w:cs="Arial"/>
                <w:szCs w:val="24"/>
              </w:rPr>
              <w:t>:</w:t>
            </w:r>
            <w:r w:rsidRPr="00C33DDE">
              <w:rPr>
                <w:rFonts w:cs="Arial"/>
                <w:sz w:val="22"/>
                <w:szCs w:val="22"/>
              </w:rPr>
              <w:t xml:space="preserve"> </w:t>
            </w:r>
            <w:r w:rsidRPr="00793426">
              <w:rPr>
                <w:rFonts w:cs="Arial"/>
                <w:bCs/>
                <w:color w:val="000000"/>
                <w:szCs w:val="24"/>
              </w:rPr>
              <w:t>Liebe im Spiegel von Leidenschaft und Illusion in Ovids Metamorphosen</w:t>
            </w:r>
          </w:p>
          <w:p w:rsidR="00507F09" w:rsidRPr="00396001" w:rsidRDefault="00507F09" w:rsidP="00507F09">
            <w:pPr>
              <w:rPr>
                <w:rFonts w:cs="Arial"/>
                <w:sz w:val="22"/>
                <w:szCs w:val="22"/>
              </w:rPr>
            </w:pPr>
            <w:r>
              <w:rPr>
                <w:rFonts w:cs="Arial"/>
                <w:szCs w:val="24"/>
              </w:rPr>
              <w:t>Auswahl aus Ovid Metamorphosen (z.B. Proömium; Apollo und Daphne, 1, 452 – 567; Narcissus und Echo, 3, 341 – 510; Orpheus und Eurydike, 10, 1 – 77; Europa und der Stier 2, 836-875)</w:t>
            </w:r>
          </w:p>
          <w:p w:rsidR="00507F09" w:rsidRPr="00C33DDE" w:rsidRDefault="00507F09" w:rsidP="00507F09">
            <w:pPr>
              <w:rPr>
                <w:rFonts w:cs="Arial"/>
                <w:sz w:val="22"/>
                <w:szCs w:val="22"/>
              </w:rPr>
            </w:pPr>
          </w:p>
          <w:p w:rsidR="00507F09" w:rsidRPr="00C33DDE" w:rsidRDefault="00507F09" w:rsidP="00507F09">
            <w:pPr>
              <w:rPr>
                <w:rFonts w:cs="Arial"/>
                <w:sz w:val="22"/>
                <w:szCs w:val="22"/>
              </w:rPr>
            </w:pPr>
          </w:p>
          <w:p w:rsidR="00507F09" w:rsidRPr="00C33DDE" w:rsidRDefault="00507F09" w:rsidP="00507F09">
            <w:pPr>
              <w:rPr>
                <w:rFonts w:cs="Arial"/>
                <w:sz w:val="22"/>
                <w:szCs w:val="22"/>
              </w:rPr>
            </w:pPr>
            <w:r w:rsidRPr="00C33DDE">
              <w:rPr>
                <w:rFonts w:cs="Arial"/>
                <w:b/>
                <w:sz w:val="22"/>
                <w:szCs w:val="22"/>
              </w:rPr>
              <w:t>Inhaltsfelder</w:t>
            </w:r>
            <w:r w:rsidRPr="00C33DDE">
              <w:rPr>
                <w:rFonts w:cs="Arial"/>
                <w:sz w:val="22"/>
                <w:szCs w:val="22"/>
              </w:rPr>
              <w:t xml:space="preserve">: </w:t>
            </w:r>
          </w:p>
          <w:p w:rsidR="00507F09" w:rsidRPr="00C33DDE" w:rsidRDefault="00507F09" w:rsidP="00507F09">
            <w:pPr>
              <w:rPr>
                <w:rFonts w:cs="Arial"/>
                <w:sz w:val="22"/>
                <w:szCs w:val="22"/>
              </w:rPr>
            </w:pPr>
            <w:r w:rsidRPr="00B5047C">
              <w:rPr>
                <w:rFonts w:cs="Arial"/>
                <w:b/>
                <w:sz w:val="22"/>
                <w:szCs w:val="22"/>
              </w:rPr>
              <w:t>Welterfahrung und menschliche Existenz</w:t>
            </w:r>
            <w:r w:rsidR="00655CB5">
              <w:rPr>
                <w:rFonts w:cs="Arial"/>
                <w:sz w:val="22"/>
                <w:szCs w:val="22"/>
              </w:rPr>
              <w:t xml:space="preserve">; </w:t>
            </w:r>
            <w:r w:rsidR="00655CB5">
              <w:t>Antike Mythologie</w:t>
            </w:r>
          </w:p>
          <w:p w:rsidR="00507F09" w:rsidRPr="00C33DDE" w:rsidRDefault="00507F09" w:rsidP="00507F09">
            <w:pPr>
              <w:rPr>
                <w:rFonts w:cs="Arial"/>
                <w:sz w:val="22"/>
                <w:szCs w:val="22"/>
              </w:rPr>
            </w:pPr>
            <w:r w:rsidRPr="00C33DDE">
              <w:rPr>
                <w:rFonts w:cs="Arial"/>
                <w:b/>
                <w:sz w:val="22"/>
                <w:szCs w:val="22"/>
              </w:rPr>
              <w:t>Inhaltliche Schwerpunkte</w:t>
            </w:r>
            <w:r w:rsidRPr="00C33DDE">
              <w:rPr>
                <w:rFonts w:cs="Arial"/>
                <w:sz w:val="22"/>
                <w:szCs w:val="22"/>
              </w:rPr>
              <w:t>:</w:t>
            </w:r>
          </w:p>
          <w:p w:rsidR="00507F09" w:rsidRPr="00C33DDE" w:rsidRDefault="00507F09" w:rsidP="00507F09">
            <w:pPr>
              <w:rPr>
                <w:sz w:val="22"/>
                <w:szCs w:val="22"/>
              </w:rPr>
            </w:pPr>
            <w:r w:rsidRPr="00C33DDE">
              <w:rPr>
                <w:sz w:val="22"/>
                <w:szCs w:val="22"/>
              </w:rPr>
              <w:sym w:font="Wingdings" w:char="0077"/>
            </w:r>
            <w:r w:rsidRPr="00C33DDE">
              <w:rPr>
                <w:sz w:val="22"/>
                <w:szCs w:val="22"/>
              </w:rPr>
              <w:t xml:space="preserve"> Erfahrung der Lebenswirklichkeit und Lebensgefühl </w:t>
            </w:r>
          </w:p>
          <w:p w:rsidR="00507F09" w:rsidRPr="00C33DDE" w:rsidRDefault="00507F09" w:rsidP="00507F09">
            <w:pPr>
              <w:rPr>
                <w:sz w:val="22"/>
                <w:szCs w:val="22"/>
              </w:rPr>
            </w:pPr>
            <w:r w:rsidRPr="00C33DDE">
              <w:rPr>
                <w:sz w:val="22"/>
                <w:szCs w:val="22"/>
              </w:rPr>
              <w:sym w:font="Wingdings" w:char="0077"/>
            </w:r>
            <w:r w:rsidRPr="00C33DDE">
              <w:rPr>
                <w:sz w:val="22"/>
                <w:szCs w:val="22"/>
              </w:rPr>
              <w:t xml:space="preserve"> Deutung von Mensch und Welt</w:t>
            </w:r>
          </w:p>
          <w:p w:rsidR="00507F09" w:rsidRPr="00C33DDE" w:rsidRDefault="00507F09" w:rsidP="00507F09">
            <w:pPr>
              <w:rPr>
                <w:sz w:val="22"/>
                <w:szCs w:val="22"/>
              </w:rPr>
            </w:pPr>
            <w:r w:rsidRPr="00C33DDE">
              <w:rPr>
                <w:sz w:val="22"/>
                <w:szCs w:val="22"/>
              </w:rPr>
              <w:sym w:font="Wingdings" w:char="0077"/>
            </w:r>
            <w:r w:rsidRPr="00C33DDE">
              <w:rPr>
                <w:sz w:val="22"/>
                <w:szCs w:val="22"/>
              </w:rPr>
              <w:t xml:space="preserve"> Ausgewählte Beispiele der Rezeption</w:t>
            </w:r>
          </w:p>
          <w:p w:rsidR="00DF00A2" w:rsidRPr="00363B05" w:rsidRDefault="00DF00A2" w:rsidP="00DF00A2">
            <w:pPr>
              <w:rPr>
                <w:b/>
              </w:rPr>
            </w:pPr>
          </w:p>
          <w:p w:rsidR="00DF00A2" w:rsidRPr="00363B05" w:rsidRDefault="00DF00A2" w:rsidP="00E82138">
            <w:pPr>
              <w:rPr>
                <w:b/>
                <w:sz w:val="22"/>
              </w:rPr>
            </w:pPr>
            <w:r>
              <w:rPr>
                <w:rFonts w:cs="Arial"/>
                <w:b/>
              </w:rPr>
              <w:t>Zeitbedarf</w:t>
            </w:r>
            <w:r>
              <w:rPr>
                <w:rFonts w:cs="Arial"/>
              </w:rPr>
              <w:t xml:space="preserve">: </w:t>
            </w:r>
            <w:r w:rsidR="00E82138">
              <w:rPr>
                <w:rFonts w:cs="Arial"/>
              </w:rPr>
              <w:t>45</w:t>
            </w:r>
            <w:r>
              <w:rPr>
                <w:rFonts w:cs="Arial"/>
              </w:rPr>
              <w:t xml:space="preserve"> Std</w:t>
            </w:r>
            <w:r>
              <w:rPr>
                <w:sz w:val="22"/>
              </w:rPr>
              <w:t>.</w:t>
            </w:r>
          </w:p>
        </w:tc>
      </w:tr>
      <w:tr w:rsidR="00DF00A2" w:rsidTr="00341215">
        <w:trPr>
          <w:trHeight w:val="411"/>
        </w:trPr>
        <w:tc>
          <w:tcPr>
            <w:tcW w:w="5000" w:type="pct"/>
            <w:gridSpan w:val="2"/>
            <w:shd w:val="clear" w:color="auto" w:fill="auto"/>
          </w:tcPr>
          <w:p w:rsidR="00DF00A2" w:rsidRPr="00363B05" w:rsidRDefault="00DF00A2" w:rsidP="00DF00A2">
            <w:pPr>
              <w:jc w:val="center"/>
              <w:rPr>
                <w:b/>
                <w:sz w:val="28"/>
                <w:szCs w:val="28"/>
              </w:rPr>
            </w:pPr>
            <w:r w:rsidRPr="00363B05">
              <w:rPr>
                <w:b/>
                <w:sz w:val="28"/>
                <w:szCs w:val="28"/>
              </w:rPr>
              <w:t>Übergeordnete Kompetenzen</w:t>
            </w:r>
          </w:p>
          <w:p w:rsidR="00C4359C" w:rsidRDefault="00DF00A2" w:rsidP="00DF00A2">
            <w:pPr>
              <w:jc w:val="center"/>
            </w:pPr>
            <w:r w:rsidRPr="00FE4BE9">
              <w:t>Die Schülerinnen und Schüler können</w:t>
            </w:r>
          </w:p>
          <w:p w:rsidR="006E42D0" w:rsidRPr="006E42D0" w:rsidRDefault="006E42D0" w:rsidP="006E42D0">
            <w:pPr>
              <w:rPr>
                <w:b/>
                <w:sz w:val="28"/>
                <w:szCs w:val="28"/>
                <w:u w:val="single"/>
              </w:rPr>
            </w:pPr>
            <w:r w:rsidRPr="006E42D0">
              <w:rPr>
                <w:b/>
                <w:u w:val="single"/>
              </w:rPr>
              <w:t>Textkompetenz</w:t>
            </w:r>
            <w:r>
              <w:rPr>
                <w:b/>
                <w:u w:val="single"/>
              </w:rPr>
              <w:t>:</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textadäquat auf der Grundlage der Text-, Satz- und Wortgrammatik dekodieren,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sprachlich richtig und sinngerecht rekodieren und ihr Textverständnis in einer Übersetzung dokumentieren,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unter Beachtung der Quantitäten, der sinntragenden Wörter und Wortblöcke sowie des Versmaßes vortragen,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anhand signifikanter immanenter Kriterien im Hinblick auf Inhalt, Aufbau, gedankliche Struktur und sprachlich-stilistische Gestaltung analysieren und exemplarisch den Zusammenhang von Form und Funktion nachweisen,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typische Merkmale der jeweiligen Textgattung nennen und an Beispielen deren Funktion erläutern,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Texte in ihren historisch-kulturellen Zusammenhang einordnen und die Bedeutung von Autor und Werk in ihrer Zeit erläutern,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einen Primärtext mit ausgewählten Rezeptionsdokumenten vergleichen und die Art und Weise der Rezeption erläutern,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zu den Aussagen der Texte begründet Stellung nehmen. </w:t>
            </w:r>
          </w:p>
          <w:p w:rsidR="007E7E16" w:rsidRPr="00FE4BE9" w:rsidRDefault="007E7E16" w:rsidP="006E42D0">
            <w:pPr>
              <w:spacing w:after="200" w:line="276" w:lineRule="auto"/>
              <w:contextualSpacing/>
            </w:pPr>
          </w:p>
        </w:tc>
      </w:tr>
      <w:tr w:rsidR="00DF00A2" w:rsidTr="00341215">
        <w:tc>
          <w:tcPr>
            <w:tcW w:w="2500" w:type="pct"/>
            <w:shd w:val="clear" w:color="auto" w:fill="auto"/>
          </w:tcPr>
          <w:p w:rsidR="00DF00A2" w:rsidRDefault="00DF00A2" w:rsidP="00DF00A2">
            <w:pPr>
              <w:rPr>
                <w:i/>
                <w:u w:val="single"/>
              </w:rPr>
            </w:pPr>
            <w:r w:rsidRPr="00C4359C">
              <w:rPr>
                <w:b/>
                <w:u w:val="single"/>
              </w:rPr>
              <w:t>Sprachkompetenz</w:t>
            </w:r>
            <w:r w:rsidRPr="00363B05">
              <w:rPr>
                <w:i/>
                <w:u w:val="single"/>
              </w:rPr>
              <w:t>:</w:t>
            </w:r>
          </w:p>
          <w:p w:rsidR="00DF00A2" w:rsidRPr="00363B05" w:rsidRDefault="00DF00A2" w:rsidP="00DF00A2">
            <w:pPr>
              <w:rPr>
                <w:i/>
                <w:u w:val="single"/>
              </w:rPr>
            </w:pP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Originaltexte sinnstiftend und unter Beachtung der Quantitäten lesen,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die Fachterminologie korrekt anwenden,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auf Grund ihrer sprach-kontrastiven Arbeit die Ausdrucksmöglichkeiten in der deutschen Sprache auf den Ebenen der Idiomatik, der Struktur und des Stils erweitern, </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sprachverwandte Wörter in anderen Sprachen erschließen </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überwiegend selbstständig die Form und Funktion lektürespezifischer Elemente der Morphologie und Syntax (auch mit Hilfe einer Systemgrammatik) erschließen und auf dieser Grundlage komplexere Satzstrukturen analysieren,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ihren Wortschatz themen- und autorenspezifisch unter Nutzung ihnen bekannter Methoden erweitern und sichern,</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kontextbezogen unbekannte Wörter, spezifische Bedeutungen und grammatische Eigenschaften mit Hilfe eines zweisprachigen Wörterbuchs ermitteln, </w:t>
            </w:r>
          </w:p>
          <w:p w:rsidR="00507F09" w:rsidRPr="00EE6722" w:rsidRDefault="00507F09" w:rsidP="00507F09">
            <w:pPr>
              <w:numPr>
                <w:ilvl w:val="0"/>
                <w:numId w:val="17"/>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ihr grammatisches Strukturwissen zur Erschließung analoger Strukturen in weiteren Fremdsprachen anwenden. </w:t>
            </w:r>
          </w:p>
          <w:p w:rsidR="007E7E16" w:rsidRPr="007E7E16" w:rsidRDefault="007E7E16" w:rsidP="006E42D0">
            <w:pPr>
              <w:pStyle w:val="Listenabsatz"/>
              <w:spacing w:after="200" w:line="276" w:lineRule="auto"/>
              <w:ind w:left="360"/>
              <w:contextualSpacing/>
              <w:jc w:val="both"/>
              <w:rPr>
                <w:rFonts w:ascii="Arial" w:hAnsi="Arial" w:cs="Arial"/>
              </w:rPr>
            </w:pPr>
          </w:p>
        </w:tc>
        <w:tc>
          <w:tcPr>
            <w:tcW w:w="2500" w:type="pct"/>
            <w:shd w:val="clear" w:color="auto" w:fill="auto"/>
          </w:tcPr>
          <w:p w:rsidR="00DF00A2" w:rsidRPr="00363B05" w:rsidRDefault="00DF00A2" w:rsidP="00DF00A2">
            <w:pPr>
              <w:rPr>
                <w:i/>
                <w:u w:val="single"/>
              </w:rPr>
            </w:pPr>
            <w:r w:rsidRPr="00C4359C">
              <w:rPr>
                <w:b/>
                <w:u w:val="single"/>
              </w:rPr>
              <w:t>Kulturkompetenz</w:t>
            </w:r>
            <w:r w:rsidRPr="00363B05">
              <w:rPr>
                <w:i/>
                <w:u w:val="single"/>
              </w:rPr>
              <w:t>:</w:t>
            </w:r>
          </w:p>
          <w:p w:rsidR="00DF00A2" w:rsidRDefault="00DF00A2" w:rsidP="00DF00A2">
            <w:pPr>
              <w:rPr>
                <w:i/>
                <w:color w:val="FF0000"/>
                <w:u w:val="single"/>
              </w:rPr>
            </w:pPr>
          </w:p>
          <w:p w:rsidR="00507F09" w:rsidRPr="00EE6722" w:rsidRDefault="00507F09" w:rsidP="00507F09">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themenbezogen Kenntnisse der antiken Kultur und Geschichte sachgerecht und strukturiert darstellen,</w:t>
            </w:r>
          </w:p>
          <w:p w:rsidR="00507F09" w:rsidRPr="00EE6722" w:rsidRDefault="00507F09" w:rsidP="00507F09">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die gesicherten und strukturierten Kenntnisse für die Erschließung und Interpretation anwenden,</w:t>
            </w:r>
          </w:p>
          <w:p w:rsidR="00507F09" w:rsidRPr="00EE6722" w:rsidRDefault="00507F09" w:rsidP="00507F09">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Gemeinsamkeiten und Unterschiede zwischen Antike und Gegenwart darstellen und deren Bedeutung vor dem Hintergrund kultureller Entwicklungen in Europa beschreiben,</w:t>
            </w:r>
          </w:p>
          <w:p w:rsidR="00507F09" w:rsidRPr="00EE6722" w:rsidRDefault="00507F09" w:rsidP="00507F09">
            <w:pPr>
              <w:numPr>
                <w:ilvl w:val="0"/>
                <w:numId w:val="35"/>
              </w:numPr>
              <w:spacing w:before="100" w:beforeAutospacing="1" w:after="100" w:afterAutospacing="1"/>
              <w:jc w:val="left"/>
              <w:rPr>
                <w:rFonts w:ascii="Times New Roman" w:hAnsi="Times New Roman"/>
                <w:szCs w:val="24"/>
              </w:rPr>
            </w:pPr>
            <w:r w:rsidRPr="00EE6722">
              <w:rPr>
                <w:rFonts w:ascii="Times New Roman" w:hAnsi="Times New Roman"/>
                <w:szCs w:val="24"/>
              </w:rPr>
              <w:t xml:space="preserve">im Sinne der historischen Kommunikation zu Fragen und Problemen wertend Stellung nehmen. </w:t>
            </w:r>
          </w:p>
          <w:p w:rsidR="007E7E16" w:rsidRDefault="007E7E16" w:rsidP="00C33DDE">
            <w:pPr>
              <w:pStyle w:val="Listenabsatz"/>
              <w:spacing w:after="200" w:line="276" w:lineRule="auto"/>
              <w:ind w:left="360"/>
              <w:contextualSpacing/>
              <w:jc w:val="both"/>
              <w:rPr>
                <w:rFonts w:ascii="Arial" w:hAnsi="Arial" w:cs="Arial"/>
              </w:rPr>
            </w:pPr>
          </w:p>
          <w:p w:rsidR="00DF00A2" w:rsidRPr="00363B05" w:rsidRDefault="00DF00A2" w:rsidP="00DF00A2">
            <w:pPr>
              <w:rPr>
                <w:b/>
                <w:i/>
                <w:u w:val="single"/>
              </w:rPr>
            </w:pPr>
          </w:p>
        </w:tc>
      </w:tr>
    </w:tbl>
    <w:p w:rsidR="00DF00A2" w:rsidRDefault="00DF00A2" w:rsidP="00DF00A2">
      <w:pPr>
        <w:rPr>
          <w:b/>
        </w:rPr>
      </w:pPr>
    </w:p>
    <w:p w:rsidR="00DF00A2" w:rsidRDefault="00DF00A2" w:rsidP="00DF00A2">
      <w:pPr>
        <w:rPr>
          <w:b/>
          <w:sz w:val="22"/>
        </w:rPr>
      </w:pPr>
      <w:r>
        <w:rPr>
          <w:b/>
          <w:sz w:val="22"/>
        </w:rPr>
        <w:t>Vorhabenbezogene Konkretisierung</w:t>
      </w:r>
    </w:p>
    <w:p w:rsidR="00DF00A2" w:rsidRDefault="006F33DB" w:rsidP="00DF00A2">
      <w:pPr>
        <w:rPr>
          <w:b/>
          <w:color w:val="FF0000"/>
          <w:sz w:val="22"/>
        </w:rPr>
      </w:pPr>
      <w:r>
        <w:rPr>
          <w:rFonts w:cs="Arial"/>
          <w:noProof/>
          <w:sz w:val="20"/>
        </w:rPr>
        <mc:AlternateContent>
          <mc:Choice Requires="wps">
            <w:drawing>
              <wp:anchor distT="0" distB="0" distL="114300" distR="114300" simplePos="0" relativeHeight="251659264" behindDoc="0" locked="0" layoutInCell="1" allowOverlap="1" wp14:anchorId="6DAB8099" wp14:editId="677166F7">
                <wp:simplePos x="0" y="0"/>
                <wp:positionH relativeFrom="column">
                  <wp:posOffset>6152515</wp:posOffset>
                </wp:positionH>
                <wp:positionV relativeFrom="paragraph">
                  <wp:posOffset>5634355</wp:posOffset>
                </wp:positionV>
                <wp:extent cx="3338195" cy="1"/>
                <wp:effectExtent l="0" t="0" r="14605" b="19050"/>
                <wp:wrapNone/>
                <wp:docPr id="1" name="Gerade Verbindung 1"/>
                <wp:cNvGraphicFramePr/>
                <a:graphic xmlns:a="http://schemas.openxmlformats.org/drawingml/2006/main">
                  <a:graphicData uri="http://schemas.microsoft.com/office/word/2010/wordprocessingShape">
                    <wps:wsp>
                      <wps:cNvCnPr/>
                      <wps:spPr>
                        <a:xfrm flipV="1">
                          <a:off x="0" y="0"/>
                          <a:ext cx="333819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2775F9" id="Gerade Verbindung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45pt,443.65pt" to="747.3pt,4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" strokecolor="black [3213]"/>
            </w:pict>
          </mc:Fallback>
        </mc:AlternateContent>
      </w:r>
      <w:r>
        <w:rPr>
          <w:rFonts w:cs="Arial"/>
          <w:noProof/>
          <w:sz w:val="20"/>
        </w:rPr>
        <mc:AlternateContent>
          <mc:Choice Requires="wps">
            <w:drawing>
              <wp:anchor distT="0" distB="0" distL="114300" distR="114300" simplePos="0" relativeHeight="251661312" behindDoc="0" locked="0" layoutInCell="1" allowOverlap="1" wp14:anchorId="4F4F1D19" wp14:editId="291C290A">
                <wp:simplePos x="0" y="0"/>
                <wp:positionH relativeFrom="margin">
                  <wp:align>right</wp:align>
                </wp:positionH>
                <wp:positionV relativeFrom="paragraph">
                  <wp:posOffset>5643880</wp:posOffset>
                </wp:positionV>
                <wp:extent cx="3338195" cy="0"/>
                <wp:effectExtent l="0" t="0" r="33655" b="19050"/>
                <wp:wrapNone/>
                <wp:docPr id="2" name="Gerade Verbindung 2"/>
                <wp:cNvGraphicFramePr/>
                <a:graphic xmlns:a="http://schemas.openxmlformats.org/drawingml/2006/main">
                  <a:graphicData uri="http://schemas.microsoft.com/office/word/2010/wordprocessingShape">
                    <wps:wsp>
                      <wps:cNvCnPr/>
                      <wps:spPr>
                        <a:xfrm flipV="1">
                          <a:off x="0" y="0"/>
                          <a:ext cx="3338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1187DC" id="Gerade Verbindung 2" o:spid="_x0000_s1026" style="position:absolute;flip:y;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211.65pt,444.4pt" to="474.5pt,4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" strokecolor="black [3213]">
                <w10:wrap anchorx="margin"/>
              </v:line>
            </w:pict>
          </mc:Fallback>
        </mc:AlternateContent>
      </w: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4682"/>
        <w:gridCol w:w="5252"/>
      </w:tblGrid>
      <w:tr w:rsidR="00DF00A2" w:rsidTr="007E7E16">
        <w:tc>
          <w:tcPr>
            <w:tcW w:w="4991" w:type="dxa"/>
            <w:tcBorders>
              <w:top w:val="single" w:sz="4" w:space="0" w:color="auto"/>
              <w:left w:val="single" w:sz="4" w:space="0" w:color="auto"/>
              <w:bottom w:val="single" w:sz="4" w:space="0" w:color="auto"/>
              <w:right w:val="single" w:sz="4" w:space="0" w:color="auto"/>
            </w:tcBorders>
            <w:hideMark/>
          </w:tcPr>
          <w:p w:rsidR="00DF00A2" w:rsidRDefault="00DF00A2" w:rsidP="00DF00A2">
            <w:pPr>
              <w:spacing w:line="276" w:lineRule="auto"/>
              <w:rPr>
                <w:b/>
                <w:sz w:val="22"/>
                <w:szCs w:val="22"/>
                <w:lang w:eastAsia="en-US"/>
              </w:rPr>
            </w:pPr>
            <w:r>
              <w:rPr>
                <w:b/>
                <w:sz w:val="22"/>
                <w:szCs w:val="22"/>
                <w:lang w:eastAsia="en-US"/>
              </w:rPr>
              <w:t>Unterrichtssequenzen</w:t>
            </w:r>
          </w:p>
        </w:tc>
        <w:tc>
          <w:tcPr>
            <w:tcW w:w="4682" w:type="dxa"/>
            <w:tcBorders>
              <w:top w:val="single" w:sz="4" w:space="0" w:color="auto"/>
              <w:left w:val="single" w:sz="4" w:space="0" w:color="auto"/>
              <w:bottom w:val="single" w:sz="4" w:space="0" w:color="auto"/>
              <w:right w:val="single" w:sz="4" w:space="0" w:color="auto"/>
            </w:tcBorders>
            <w:hideMark/>
          </w:tcPr>
          <w:p w:rsidR="00DF00A2" w:rsidRDefault="00DF00A2" w:rsidP="00DF00A2">
            <w:pPr>
              <w:spacing w:line="276" w:lineRule="auto"/>
              <w:rPr>
                <w:b/>
                <w:sz w:val="22"/>
                <w:szCs w:val="22"/>
                <w:lang w:eastAsia="en-US"/>
              </w:rPr>
            </w:pPr>
            <w:r>
              <w:rPr>
                <w:b/>
                <w:sz w:val="22"/>
                <w:szCs w:val="22"/>
                <w:lang w:eastAsia="en-US"/>
              </w:rPr>
              <w:t>Zu entwickelnde Kompetenzen</w:t>
            </w:r>
          </w:p>
        </w:tc>
        <w:tc>
          <w:tcPr>
            <w:tcW w:w="5252" w:type="dxa"/>
            <w:tcBorders>
              <w:top w:val="single" w:sz="4" w:space="0" w:color="auto"/>
              <w:left w:val="single" w:sz="4" w:space="0" w:color="auto"/>
              <w:bottom w:val="single" w:sz="4" w:space="0" w:color="auto"/>
              <w:right w:val="single" w:sz="4" w:space="0" w:color="auto"/>
            </w:tcBorders>
            <w:hideMark/>
          </w:tcPr>
          <w:p w:rsidR="00DF00A2" w:rsidRDefault="00DF00A2" w:rsidP="00047122">
            <w:pPr>
              <w:spacing w:line="276" w:lineRule="auto"/>
              <w:rPr>
                <w:b/>
                <w:sz w:val="22"/>
                <w:szCs w:val="22"/>
                <w:lang w:eastAsia="en-US"/>
              </w:rPr>
            </w:pPr>
            <w:r>
              <w:rPr>
                <w:b/>
                <w:sz w:val="22"/>
                <w:szCs w:val="22"/>
                <w:lang w:eastAsia="en-US"/>
              </w:rPr>
              <w:t xml:space="preserve">Vorhabenbezogene </w:t>
            </w:r>
            <w:r w:rsidR="000A261D">
              <w:rPr>
                <w:b/>
                <w:sz w:val="22"/>
                <w:szCs w:val="22"/>
                <w:lang w:eastAsia="en-US"/>
              </w:rPr>
              <w:t xml:space="preserve">  Absprachen / Anregungen</w:t>
            </w:r>
          </w:p>
        </w:tc>
      </w:tr>
      <w:tr w:rsidR="00E82138" w:rsidTr="007E7E16">
        <w:trPr>
          <w:trHeight w:val="411"/>
        </w:trPr>
        <w:tc>
          <w:tcPr>
            <w:tcW w:w="4991" w:type="dxa"/>
            <w:tcBorders>
              <w:top w:val="single" w:sz="4" w:space="0" w:color="auto"/>
              <w:left w:val="single" w:sz="4" w:space="0" w:color="auto"/>
              <w:right w:val="single" w:sz="4" w:space="0" w:color="auto"/>
            </w:tcBorders>
          </w:tcPr>
          <w:p w:rsidR="00E82138" w:rsidRDefault="00E82138" w:rsidP="00DF00A2">
            <w:pPr>
              <w:spacing w:after="60" w:line="276" w:lineRule="auto"/>
              <w:rPr>
                <w:rFonts w:cs="Arial"/>
                <w:szCs w:val="24"/>
                <w:lang w:eastAsia="en-US"/>
              </w:rPr>
            </w:pPr>
            <w:r w:rsidRPr="00B1457D">
              <w:rPr>
                <w:rFonts w:cs="Arial"/>
                <w:b/>
                <w:szCs w:val="24"/>
                <w:lang w:eastAsia="en-US"/>
              </w:rPr>
              <w:t>1. Sequenz:</w:t>
            </w:r>
            <w:r w:rsidRPr="00C4359C">
              <w:rPr>
                <w:rFonts w:cs="Arial"/>
                <w:szCs w:val="24"/>
                <w:lang w:eastAsia="en-US"/>
              </w:rPr>
              <w:t xml:space="preserve"> </w:t>
            </w:r>
            <w:r>
              <w:rPr>
                <w:rFonts w:cs="Arial"/>
                <w:szCs w:val="24"/>
                <w:lang w:eastAsia="en-US"/>
              </w:rPr>
              <w:t>Von der Muse geküsst? – Ovids Dichtungsprogramm</w:t>
            </w:r>
          </w:p>
          <w:p w:rsidR="00E82138" w:rsidRPr="00B1457D" w:rsidRDefault="00E82138" w:rsidP="00DF00A2">
            <w:pPr>
              <w:spacing w:after="60" w:line="276" w:lineRule="auto"/>
              <w:rPr>
                <w:rFonts w:cs="Arial"/>
                <w:i/>
                <w:sz w:val="22"/>
                <w:szCs w:val="24"/>
              </w:rPr>
            </w:pPr>
            <w:r w:rsidRPr="00B1457D">
              <w:rPr>
                <w:rFonts w:cs="Arial"/>
                <w:i/>
                <w:sz w:val="22"/>
                <w:szCs w:val="24"/>
                <w:lang w:eastAsia="en-US"/>
              </w:rPr>
              <w:t>Das Proömium und seine Funktion</w:t>
            </w:r>
          </w:p>
          <w:p w:rsidR="00E82138" w:rsidRPr="00C4359C" w:rsidRDefault="00E82138" w:rsidP="00C4359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Ovids Biographie und sein literarisches Werk</w:t>
            </w:r>
          </w:p>
          <w:p w:rsidR="00E82138" w:rsidRPr="00C4359C" w:rsidRDefault="00E82138" w:rsidP="00C4359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programmatische Angaben eines Proömiums</w:t>
            </w:r>
          </w:p>
          <w:p w:rsidR="00E82138" w:rsidRPr="00C4359C" w:rsidRDefault="00E82138" w:rsidP="00C4359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optional: Proömienvergleich</w:t>
            </w:r>
          </w:p>
          <w:p w:rsidR="00E82138" w:rsidRPr="00C4359C" w:rsidRDefault="00E82138" w:rsidP="00C4359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C4359C">
              <w:rPr>
                <w:rFonts w:ascii="Arial" w:hAnsi="Arial" w:cs="Arial"/>
                <w:sz w:val="20"/>
                <w:szCs w:val="20"/>
              </w:rPr>
              <w:t>Übersetzungsvergleich</w:t>
            </w:r>
          </w:p>
          <w:p w:rsidR="00E82138" w:rsidRPr="00E82138" w:rsidRDefault="00E82138" w:rsidP="00C4359C">
            <w:pPr>
              <w:pStyle w:val="Listenabsatz"/>
              <w:numPr>
                <w:ilvl w:val="0"/>
                <w:numId w:val="18"/>
              </w:numPr>
              <w:tabs>
                <w:tab w:val="num" w:pos="720"/>
              </w:tabs>
              <w:autoSpaceDE w:val="0"/>
              <w:autoSpaceDN w:val="0"/>
              <w:adjustRightInd w:val="0"/>
              <w:ind w:left="284" w:hanging="284"/>
              <w:contextualSpacing/>
              <w:jc w:val="both"/>
              <w:rPr>
                <w:rFonts w:ascii="Arial" w:hAnsi="Arial" w:cs="Arial"/>
                <w:i/>
              </w:rPr>
            </w:pPr>
            <w:r w:rsidRPr="00C4359C">
              <w:rPr>
                <w:rFonts w:ascii="Arial" w:hAnsi="Arial" w:cs="Arial"/>
                <w:sz w:val="20"/>
                <w:szCs w:val="20"/>
              </w:rPr>
              <w:t>Prosodie und Metrik: Der daktylische Hexameter</w:t>
            </w:r>
          </w:p>
          <w:p w:rsidR="00E82138" w:rsidRPr="00334A37" w:rsidRDefault="00E82138" w:rsidP="00E82138">
            <w:pPr>
              <w:pStyle w:val="Listenabsatz"/>
              <w:autoSpaceDE w:val="0"/>
              <w:autoSpaceDN w:val="0"/>
              <w:adjustRightInd w:val="0"/>
              <w:ind w:left="284"/>
              <w:contextualSpacing/>
              <w:jc w:val="both"/>
              <w:rPr>
                <w:rFonts w:ascii="Arial" w:hAnsi="Arial" w:cs="Arial"/>
                <w:i/>
              </w:rPr>
            </w:pPr>
          </w:p>
          <w:p w:rsidR="00E82138" w:rsidRDefault="00E82138" w:rsidP="00E82138">
            <w:pPr>
              <w:tabs>
                <w:tab w:val="num" w:pos="720"/>
              </w:tabs>
              <w:autoSpaceDE w:val="0"/>
              <w:autoSpaceDN w:val="0"/>
              <w:adjustRightInd w:val="0"/>
              <w:contextualSpacing/>
              <w:rPr>
                <w:rFonts w:cs="Arial"/>
                <w:i/>
              </w:rPr>
            </w:pPr>
          </w:p>
          <w:p w:rsidR="006C58DC" w:rsidRDefault="00E82138" w:rsidP="00162EE2">
            <w:pPr>
              <w:spacing w:after="60" w:line="276" w:lineRule="auto"/>
              <w:rPr>
                <w:rFonts w:cs="Arial"/>
                <w:szCs w:val="24"/>
                <w:lang w:eastAsia="en-US"/>
              </w:rPr>
            </w:pPr>
            <w:r w:rsidRPr="00B1457D">
              <w:rPr>
                <w:rFonts w:cs="Arial"/>
                <w:b/>
                <w:szCs w:val="24"/>
                <w:lang w:eastAsia="en-US"/>
              </w:rPr>
              <w:t>2. Sequenz:</w:t>
            </w:r>
            <w:r w:rsidRPr="00B1457D">
              <w:rPr>
                <w:rFonts w:cs="Arial"/>
                <w:szCs w:val="24"/>
                <w:lang w:eastAsia="en-US"/>
              </w:rPr>
              <w:t xml:space="preserve"> </w:t>
            </w:r>
            <w:r w:rsidR="006C4158">
              <w:rPr>
                <w:rFonts w:cs="Arial"/>
                <w:szCs w:val="24"/>
                <w:lang w:eastAsia="en-US"/>
              </w:rPr>
              <w:t>„</w:t>
            </w:r>
            <w:r w:rsidR="00162EE2">
              <w:rPr>
                <w:rFonts w:cs="Arial"/>
                <w:szCs w:val="24"/>
                <w:lang w:eastAsia="en-US"/>
              </w:rPr>
              <w:t>Aitiologie heute... / Europa und der Rest</w:t>
            </w:r>
            <w:r w:rsidR="006C4158">
              <w:rPr>
                <w:rFonts w:cs="Arial"/>
                <w:szCs w:val="24"/>
                <w:lang w:eastAsia="en-US"/>
              </w:rPr>
              <w:t>“</w:t>
            </w:r>
          </w:p>
          <w:p w:rsidR="006C4158" w:rsidRDefault="006C4158" w:rsidP="00162EE2">
            <w:pPr>
              <w:spacing w:after="60" w:line="276" w:lineRule="auto"/>
              <w:rPr>
                <w:rFonts w:cs="Arial"/>
                <w:szCs w:val="24"/>
                <w:lang w:eastAsia="en-US"/>
              </w:rPr>
            </w:pPr>
            <w:r>
              <w:rPr>
                <w:rFonts w:cs="Arial"/>
                <w:szCs w:val="24"/>
                <w:lang w:eastAsia="en-US"/>
              </w:rPr>
              <w:t>Daphne, Echo, Narcissus, Europa</w:t>
            </w:r>
          </w:p>
          <w:p w:rsidR="006C4158" w:rsidRPr="006C4158" w:rsidRDefault="006C4158" w:rsidP="00802425">
            <w:pPr>
              <w:pStyle w:val="Listenabsatz"/>
              <w:numPr>
                <w:ilvl w:val="0"/>
                <w:numId w:val="18"/>
              </w:numPr>
              <w:tabs>
                <w:tab w:val="num" w:pos="720"/>
              </w:tabs>
              <w:autoSpaceDE w:val="0"/>
              <w:autoSpaceDN w:val="0"/>
              <w:adjustRightInd w:val="0"/>
              <w:spacing w:after="60" w:line="276" w:lineRule="auto"/>
              <w:ind w:left="284" w:hanging="284"/>
              <w:contextualSpacing/>
              <w:jc w:val="both"/>
              <w:rPr>
                <w:rFonts w:cs="Arial"/>
                <w:lang w:eastAsia="en-US"/>
              </w:rPr>
            </w:pPr>
            <w:r>
              <w:rPr>
                <w:rFonts w:ascii="Arial" w:hAnsi="Arial" w:cs="Arial"/>
                <w:sz w:val="20"/>
                <w:szCs w:val="20"/>
              </w:rPr>
              <w:t>Von der Daphne zum Lorbeerbaum</w:t>
            </w:r>
          </w:p>
          <w:p w:rsidR="006C4158" w:rsidRPr="006C4158" w:rsidRDefault="006C4158" w:rsidP="00802425">
            <w:pPr>
              <w:pStyle w:val="Listenabsatz"/>
              <w:numPr>
                <w:ilvl w:val="0"/>
                <w:numId w:val="18"/>
              </w:numPr>
              <w:tabs>
                <w:tab w:val="num" w:pos="720"/>
              </w:tabs>
              <w:autoSpaceDE w:val="0"/>
              <w:autoSpaceDN w:val="0"/>
              <w:adjustRightInd w:val="0"/>
              <w:spacing w:after="60" w:line="276" w:lineRule="auto"/>
              <w:ind w:left="284" w:hanging="284"/>
              <w:contextualSpacing/>
              <w:jc w:val="both"/>
              <w:rPr>
                <w:rFonts w:cs="Arial"/>
                <w:lang w:eastAsia="en-US"/>
              </w:rPr>
            </w:pPr>
            <w:r>
              <w:rPr>
                <w:rFonts w:ascii="Arial" w:hAnsi="Arial" w:cs="Arial"/>
                <w:sz w:val="20"/>
                <w:szCs w:val="20"/>
              </w:rPr>
              <w:t>Wo kommt das Echo her</w:t>
            </w:r>
            <w:r w:rsidR="00D12A59">
              <w:rPr>
                <w:rFonts w:ascii="Arial" w:hAnsi="Arial" w:cs="Arial"/>
                <w:sz w:val="20"/>
                <w:szCs w:val="20"/>
              </w:rPr>
              <w:t>?</w:t>
            </w:r>
          </w:p>
          <w:p w:rsidR="006C4158" w:rsidRPr="006C4158" w:rsidRDefault="006C4158" w:rsidP="00802425">
            <w:pPr>
              <w:pStyle w:val="Listenabsatz"/>
              <w:numPr>
                <w:ilvl w:val="0"/>
                <w:numId w:val="18"/>
              </w:numPr>
              <w:tabs>
                <w:tab w:val="num" w:pos="720"/>
              </w:tabs>
              <w:autoSpaceDE w:val="0"/>
              <w:autoSpaceDN w:val="0"/>
              <w:adjustRightInd w:val="0"/>
              <w:spacing w:after="60" w:line="276" w:lineRule="auto"/>
              <w:ind w:left="284" w:hanging="284"/>
              <w:contextualSpacing/>
              <w:jc w:val="both"/>
              <w:rPr>
                <w:rFonts w:cs="Arial"/>
                <w:lang w:eastAsia="en-US"/>
              </w:rPr>
            </w:pPr>
            <w:r>
              <w:rPr>
                <w:rFonts w:ascii="Arial" w:hAnsi="Arial" w:cs="Arial"/>
                <w:sz w:val="20"/>
                <w:szCs w:val="20"/>
              </w:rPr>
              <w:t>Wozu kann Selbstverliebtheit führen?</w:t>
            </w:r>
          </w:p>
          <w:p w:rsidR="006C4158" w:rsidRPr="006C4158" w:rsidRDefault="006C4158" w:rsidP="00802425">
            <w:pPr>
              <w:pStyle w:val="Listenabsatz"/>
              <w:numPr>
                <w:ilvl w:val="0"/>
                <w:numId w:val="18"/>
              </w:numPr>
              <w:tabs>
                <w:tab w:val="num" w:pos="720"/>
              </w:tabs>
              <w:autoSpaceDE w:val="0"/>
              <w:autoSpaceDN w:val="0"/>
              <w:adjustRightInd w:val="0"/>
              <w:spacing w:after="60" w:line="276" w:lineRule="auto"/>
              <w:ind w:left="284" w:hanging="284"/>
              <w:contextualSpacing/>
              <w:jc w:val="both"/>
              <w:rPr>
                <w:rFonts w:cs="Arial"/>
                <w:lang w:eastAsia="en-US"/>
              </w:rPr>
            </w:pPr>
            <w:r>
              <w:rPr>
                <w:rFonts w:ascii="Arial" w:hAnsi="Arial" w:cs="Arial"/>
                <w:sz w:val="20"/>
                <w:szCs w:val="20"/>
              </w:rPr>
              <w:t>Wozu gehört Europa?</w:t>
            </w:r>
          </w:p>
          <w:p w:rsidR="006C58DC" w:rsidRPr="00B1457D" w:rsidRDefault="006C58DC" w:rsidP="00B1457D">
            <w:pPr>
              <w:spacing w:after="60" w:line="276" w:lineRule="auto"/>
              <w:rPr>
                <w:rFonts w:cs="Arial"/>
                <w:szCs w:val="24"/>
                <w:lang w:eastAsia="en-US"/>
              </w:rPr>
            </w:pPr>
            <w:r w:rsidRPr="00B1457D">
              <w:rPr>
                <w:rFonts w:cs="Arial"/>
                <w:b/>
                <w:szCs w:val="24"/>
                <w:lang w:eastAsia="en-US"/>
              </w:rPr>
              <w:t>3. Sequenz:</w:t>
            </w:r>
            <w:r w:rsidRPr="00B1457D">
              <w:rPr>
                <w:rFonts w:cs="Arial"/>
                <w:szCs w:val="24"/>
                <w:lang w:eastAsia="en-US"/>
              </w:rPr>
              <w:t xml:space="preserve"> Bis dass der Tod euch scheidet – Die Macht der Liebe und die Macht der Musik </w:t>
            </w:r>
          </w:p>
          <w:p w:rsidR="006C58DC" w:rsidRPr="00B1457D" w:rsidRDefault="006C58DC" w:rsidP="006C58DC">
            <w:pPr>
              <w:spacing w:after="60" w:line="276" w:lineRule="auto"/>
              <w:rPr>
                <w:rFonts w:cs="Arial"/>
                <w:i/>
                <w:sz w:val="22"/>
                <w:szCs w:val="22"/>
                <w:lang w:eastAsia="en-US"/>
              </w:rPr>
            </w:pPr>
            <w:r w:rsidRPr="00B1457D">
              <w:rPr>
                <w:rFonts w:cs="Arial"/>
                <w:i/>
                <w:sz w:val="22"/>
                <w:szCs w:val="22"/>
                <w:lang w:eastAsia="en-US"/>
              </w:rPr>
              <w:t>Todeshochzeit und tragischer Tod</w:t>
            </w:r>
          </w:p>
          <w:p w:rsidR="006C58DC" w:rsidRPr="006C58DC"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Prinzip des carmen perpetuum: Funktion des Hochzeitsgottes Hymenaeus</w:t>
            </w:r>
          </w:p>
          <w:p w:rsidR="006C4158" w:rsidRDefault="006C4158" w:rsidP="006C58DC">
            <w:pPr>
              <w:spacing w:after="60" w:line="276" w:lineRule="auto"/>
              <w:rPr>
                <w:rFonts w:cs="Arial"/>
                <w:i/>
                <w:sz w:val="22"/>
                <w:szCs w:val="24"/>
                <w:lang w:eastAsia="en-US"/>
              </w:rPr>
            </w:pPr>
          </w:p>
          <w:p w:rsidR="006C58DC" w:rsidRPr="00B1457D" w:rsidRDefault="006C58DC" w:rsidP="006C58DC">
            <w:pPr>
              <w:spacing w:after="60" w:line="276" w:lineRule="auto"/>
              <w:rPr>
                <w:rFonts w:cs="Arial"/>
                <w:i/>
                <w:sz w:val="22"/>
                <w:szCs w:val="24"/>
                <w:lang w:eastAsia="en-US"/>
              </w:rPr>
            </w:pPr>
            <w:r w:rsidRPr="00B1457D">
              <w:rPr>
                <w:rFonts w:cs="Arial"/>
                <w:i/>
                <w:sz w:val="22"/>
                <w:szCs w:val="24"/>
                <w:lang w:eastAsia="en-US"/>
              </w:rPr>
              <w:t>Der Unterweltsgang des Orpheus</w:t>
            </w:r>
          </w:p>
          <w:p w:rsidR="006C58DC" w:rsidRPr="006C58DC"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antike Unterweltsvorstellung(en)</w:t>
            </w:r>
          </w:p>
          <w:p w:rsidR="006C58DC" w:rsidRPr="006C58DC"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Rede des Orpheus vor den Göttern der Unterwelt und deren Wirkung</w:t>
            </w:r>
          </w:p>
          <w:p w:rsidR="006C58DC" w:rsidRPr="006C58DC"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Der Rückweg aus der Unterwelt</w:t>
            </w:r>
          </w:p>
          <w:p w:rsidR="006C58DC" w:rsidRPr="006C58DC"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6C58DC">
              <w:rPr>
                <w:rFonts w:ascii="Arial" w:hAnsi="Arial" w:cs="Arial"/>
                <w:sz w:val="20"/>
                <w:szCs w:val="20"/>
              </w:rPr>
              <w:t>Rezeption und Tradition; motivgeschichtlicher Vergleich</w:t>
            </w:r>
          </w:p>
          <w:p w:rsidR="006C58DC" w:rsidRPr="006C58DC" w:rsidRDefault="006C58DC" w:rsidP="006C58DC">
            <w:pPr>
              <w:spacing w:after="60" w:line="276" w:lineRule="auto"/>
              <w:rPr>
                <w:rFonts w:cs="Arial"/>
                <w:szCs w:val="24"/>
                <w:lang w:eastAsia="en-US"/>
              </w:rPr>
            </w:pPr>
          </w:p>
          <w:p w:rsidR="00864CAE" w:rsidRPr="00864CAE" w:rsidRDefault="00864CAE" w:rsidP="00864CAE">
            <w:pPr>
              <w:pStyle w:val="Listenabsatz"/>
              <w:autoSpaceDE w:val="0"/>
              <w:autoSpaceDN w:val="0"/>
              <w:adjustRightInd w:val="0"/>
              <w:ind w:left="284"/>
              <w:contextualSpacing/>
              <w:jc w:val="both"/>
              <w:rPr>
                <w:rFonts w:cs="Arial"/>
                <w:i/>
              </w:rPr>
            </w:pPr>
          </w:p>
          <w:p w:rsidR="006C58DC" w:rsidRPr="006C4158" w:rsidRDefault="00864CAE" w:rsidP="00864CAE">
            <w:pPr>
              <w:autoSpaceDE w:val="0"/>
              <w:autoSpaceDN w:val="0"/>
              <w:adjustRightInd w:val="0"/>
              <w:contextualSpacing/>
              <w:rPr>
                <w:rFonts w:cs="Arial"/>
                <w:sz w:val="20"/>
              </w:rPr>
            </w:pPr>
            <w:r>
              <w:rPr>
                <w:rFonts w:cs="Arial"/>
                <w:sz w:val="20"/>
              </w:rPr>
              <w:t>Die jeweilige unterrichtende Lehrkraft entscheidet (zusammen mit den S.u.S.) über Schwerpunkte</w:t>
            </w:r>
          </w:p>
        </w:tc>
        <w:tc>
          <w:tcPr>
            <w:tcW w:w="4682" w:type="dxa"/>
            <w:tcBorders>
              <w:top w:val="single" w:sz="4" w:space="0" w:color="auto"/>
              <w:left w:val="single" w:sz="4" w:space="0" w:color="auto"/>
              <w:right w:val="single" w:sz="4" w:space="0" w:color="auto"/>
            </w:tcBorders>
            <w:hideMark/>
          </w:tcPr>
          <w:p w:rsidR="00E82138" w:rsidRPr="00E80852" w:rsidRDefault="00E82138" w:rsidP="00DF00A2">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E80852">
              <w:rPr>
                <w:rFonts w:ascii="Arial" w:hAnsi="Arial" w:cs="Arial"/>
                <w:sz w:val="20"/>
                <w:szCs w:val="20"/>
              </w:rPr>
              <w:t>die sprachlich-stilistische Durchformung und metrische Gestaltung als durchgängige Prinzipien dichterischer Sprache nachweisen</w:t>
            </w:r>
            <w:r w:rsidR="00332400">
              <w:rPr>
                <w:rFonts w:ascii="Arial" w:hAnsi="Arial" w:cs="Arial"/>
                <w:sz w:val="20"/>
                <w:szCs w:val="20"/>
              </w:rPr>
              <w:t>,</w:t>
            </w:r>
          </w:p>
          <w:p w:rsidR="006C58DC" w:rsidRPr="007E7E16"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027576">
              <w:rPr>
                <w:rFonts w:ascii="Arial" w:hAnsi="Arial" w:cs="Arial"/>
                <w:sz w:val="20"/>
                <w:szCs w:val="20"/>
              </w:rPr>
              <w:t>Grundkonstanten und Bedingtheiten der menschlichen Existenz identifizieren,</w:t>
            </w:r>
          </w:p>
          <w:p w:rsidR="006C58DC" w:rsidRPr="00027576"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027576">
              <w:rPr>
                <w:rFonts w:ascii="Arial" w:hAnsi="Arial" w:cs="Arial"/>
                <w:sz w:val="20"/>
                <w:szCs w:val="20"/>
              </w:rPr>
              <w:t>die Subjektivität der Wahrnehmung römischer Lebenswirklichkeit und das daraus resultierende Lebensgefühl herausarbeiten,</w:t>
            </w:r>
          </w:p>
          <w:p w:rsidR="006C58DC" w:rsidRPr="00027576" w:rsidRDefault="006C58DC" w:rsidP="006C58DC">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027576">
              <w:rPr>
                <w:rFonts w:ascii="Arial" w:hAnsi="Arial" w:cs="Arial"/>
                <w:sz w:val="20"/>
                <w:szCs w:val="20"/>
              </w:rPr>
              <w:t>die in den Texten zum Ausdruck kommende Welt- und Lebensauffassung mit ihrer eigenen Lebenswirklichkeit vergleichen und dazu wertend Stellung nehmen,</w:t>
            </w:r>
          </w:p>
          <w:p w:rsidR="006C58DC" w:rsidRDefault="006C58DC" w:rsidP="007E7E16">
            <w:pPr>
              <w:pStyle w:val="Listenabsatz"/>
              <w:numPr>
                <w:ilvl w:val="0"/>
                <w:numId w:val="18"/>
              </w:numPr>
              <w:tabs>
                <w:tab w:val="num" w:pos="720"/>
              </w:tabs>
              <w:autoSpaceDE w:val="0"/>
              <w:autoSpaceDN w:val="0"/>
              <w:adjustRightInd w:val="0"/>
              <w:ind w:left="284" w:hanging="284"/>
              <w:contextualSpacing/>
              <w:jc w:val="both"/>
              <w:rPr>
                <w:rFonts w:ascii="Arial" w:hAnsi="Arial" w:cs="Arial"/>
                <w:sz w:val="20"/>
                <w:szCs w:val="20"/>
              </w:rPr>
            </w:pPr>
            <w:r w:rsidRPr="007E7E16">
              <w:rPr>
                <w:rFonts w:ascii="Arial" w:hAnsi="Arial" w:cs="Arial"/>
                <w:sz w:val="20"/>
                <w:szCs w:val="20"/>
              </w:rPr>
              <w:t>das Fortwirken eines Themas oder Motivs anhand ausgewählter Beispiele aus Kunst, Musik oder Poesie erläutern.</w:t>
            </w:r>
          </w:p>
          <w:p w:rsidR="009B615C" w:rsidRPr="007E7E16" w:rsidRDefault="009B615C" w:rsidP="009B615C">
            <w:pPr>
              <w:pStyle w:val="Listenabsatz"/>
              <w:autoSpaceDE w:val="0"/>
              <w:autoSpaceDN w:val="0"/>
              <w:adjustRightInd w:val="0"/>
              <w:ind w:left="284"/>
              <w:contextualSpacing/>
              <w:jc w:val="both"/>
              <w:rPr>
                <w:rFonts w:ascii="Arial" w:hAnsi="Arial" w:cs="Arial"/>
                <w:sz w:val="20"/>
                <w:szCs w:val="20"/>
              </w:rPr>
            </w:pPr>
          </w:p>
          <w:p w:rsidR="006C58DC" w:rsidRDefault="006C58DC" w:rsidP="006C58DC">
            <w:pPr>
              <w:tabs>
                <w:tab w:val="num" w:pos="720"/>
              </w:tabs>
              <w:autoSpaceDE w:val="0"/>
              <w:autoSpaceDN w:val="0"/>
              <w:adjustRightInd w:val="0"/>
              <w:contextualSpacing/>
              <w:rPr>
                <w:rFonts w:cs="Arial"/>
                <w:sz w:val="20"/>
              </w:rPr>
            </w:pPr>
          </w:p>
          <w:p w:rsidR="006C58DC" w:rsidRPr="006C58DC" w:rsidRDefault="006C58DC" w:rsidP="006C58DC">
            <w:pPr>
              <w:tabs>
                <w:tab w:val="num" w:pos="720"/>
              </w:tabs>
              <w:autoSpaceDE w:val="0"/>
              <w:autoSpaceDN w:val="0"/>
              <w:adjustRightInd w:val="0"/>
              <w:contextualSpacing/>
              <w:rPr>
                <w:rFonts w:cs="Arial"/>
                <w:sz w:val="20"/>
              </w:rPr>
            </w:pPr>
          </w:p>
        </w:tc>
        <w:tc>
          <w:tcPr>
            <w:tcW w:w="5252" w:type="dxa"/>
            <w:tcBorders>
              <w:top w:val="single" w:sz="4" w:space="0" w:color="auto"/>
              <w:left w:val="single" w:sz="4" w:space="0" w:color="auto"/>
              <w:right w:val="single" w:sz="4" w:space="0" w:color="auto"/>
            </w:tcBorders>
            <w:hideMark/>
          </w:tcPr>
          <w:p w:rsidR="006C58DC" w:rsidRDefault="006C58DC" w:rsidP="006C58DC">
            <w:pPr>
              <w:tabs>
                <w:tab w:val="num" w:pos="720"/>
              </w:tabs>
              <w:autoSpaceDE w:val="0"/>
              <w:autoSpaceDN w:val="0"/>
              <w:adjustRightInd w:val="0"/>
              <w:contextualSpacing/>
            </w:pPr>
          </w:p>
          <w:p w:rsidR="006C58DC" w:rsidRDefault="006F33DB" w:rsidP="00162EE2">
            <w:pPr>
              <w:pStyle w:val="Listenabsatz"/>
              <w:numPr>
                <w:ilvl w:val="0"/>
                <w:numId w:val="18"/>
              </w:numPr>
              <w:tabs>
                <w:tab w:val="num" w:pos="720"/>
              </w:tabs>
              <w:autoSpaceDE w:val="0"/>
              <w:autoSpaceDN w:val="0"/>
              <w:adjustRightInd w:val="0"/>
              <w:ind w:left="284" w:hanging="284"/>
              <w:contextualSpacing/>
              <w:jc w:val="both"/>
            </w:pPr>
            <w:r>
              <w:t>Methoden der Bildinterpretation: Bild-Inhalt - Bild-Komposition - Bild-Deutung/Interpretation - Urteil/(Be-) Wertung</w:t>
            </w:r>
          </w:p>
          <w:p w:rsidR="006F33DB" w:rsidRDefault="006F33DB" w:rsidP="006F33DB">
            <w:pPr>
              <w:pStyle w:val="Listenabsatz"/>
              <w:numPr>
                <w:ilvl w:val="0"/>
                <w:numId w:val="18"/>
              </w:numPr>
              <w:tabs>
                <w:tab w:val="num" w:pos="720"/>
              </w:tabs>
              <w:autoSpaceDE w:val="0"/>
              <w:autoSpaceDN w:val="0"/>
              <w:adjustRightInd w:val="0"/>
              <w:ind w:left="284" w:hanging="284"/>
              <w:contextualSpacing/>
              <w:jc w:val="both"/>
            </w:pPr>
            <w:r>
              <w:t>Zusammenarbeit mit dem Fach Deutsch bezüglich Interpretation von (lyrischen) Texten; auch gestaltende Interpretation (Standbilder etc.)</w:t>
            </w:r>
          </w:p>
          <w:p w:rsidR="00D12A59" w:rsidRDefault="00D12A59" w:rsidP="00D12A59">
            <w:pPr>
              <w:pStyle w:val="Listenabsatz"/>
              <w:numPr>
                <w:ilvl w:val="0"/>
                <w:numId w:val="18"/>
              </w:numPr>
              <w:tabs>
                <w:tab w:val="num" w:pos="720"/>
              </w:tabs>
              <w:autoSpaceDE w:val="0"/>
              <w:autoSpaceDN w:val="0"/>
              <w:adjustRightInd w:val="0"/>
              <w:ind w:left="284" w:hanging="284"/>
              <w:contextualSpacing/>
              <w:jc w:val="both"/>
            </w:pPr>
            <w:r>
              <w:t>Kooperation mit dem Fach Kunst zur Gestaltung oder Interpretation von entsprechenden Bildern</w:t>
            </w:r>
          </w:p>
        </w:tc>
      </w:tr>
    </w:tbl>
    <w:p w:rsidR="00B1457D" w:rsidRDefault="00B1457D" w:rsidP="00B1457D">
      <w:pPr>
        <w:rPr>
          <w:u w:val="single"/>
        </w:rPr>
      </w:pPr>
    </w:p>
    <w:p w:rsidR="00B52350" w:rsidRDefault="00B52350" w:rsidP="00D45792">
      <w:pPr>
        <w:spacing w:after="200" w:line="276" w:lineRule="auto"/>
        <w:contextualSpacing/>
      </w:pPr>
    </w:p>
    <w:p w:rsidR="00B43A1B" w:rsidRDefault="00B43A1B" w:rsidP="00D45792">
      <w:pPr>
        <w:spacing w:after="200" w:line="276" w:lineRule="auto"/>
        <w:contextualSpacing/>
      </w:pPr>
    </w:p>
    <w:p w:rsidR="00F720EE" w:rsidRPr="005C730F" w:rsidRDefault="00724D88" w:rsidP="00D45792">
      <w:pPr>
        <w:spacing w:after="200" w:line="276" w:lineRule="auto"/>
        <w:contextualSpacing/>
        <w:rPr>
          <w:b/>
          <w:sz w:val="26"/>
          <w:szCs w:val="26"/>
        </w:rPr>
      </w:pPr>
      <w:r w:rsidRPr="005C730F">
        <w:rPr>
          <w:b/>
          <w:sz w:val="26"/>
          <w:szCs w:val="26"/>
        </w:rPr>
        <w:t>2.2</w:t>
      </w:r>
      <w:r w:rsidRPr="005C730F">
        <w:rPr>
          <w:b/>
          <w:sz w:val="26"/>
          <w:szCs w:val="26"/>
        </w:rPr>
        <w:tab/>
        <w:t>Grundsätze der fachmethodischen und fachdidaktischen Arbeit</w:t>
      </w:r>
    </w:p>
    <w:p w:rsidR="00724D88" w:rsidRDefault="00724D88" w:rsidP="00D45792">
      <w:pPr>
        <w:spacing w:after="200" w:line="276" w:lineRule="auto"/>
        <w:contextualSpacing/>
      </w:pPr>
    </w:p>
    <w:p w:rsidR="00724D88" w:rsidRDefault="00724D88" w:rsidP="00D45792">
      <w:pPr>
        <w:spacing w:after="200" w:line="276" w:lineRule="auto"/>
        <w:contextualSpacing/>
      </w:pPr>
      <w:r>
        <w:t>Da das HVG auf absehbare Zeit Latein nicht als Abiturfach anbieten wird, finden sich o.g. Aspekte grundsätzlich im schulinternen Lehrplan Sek I.</w:t>
      </w:r>
    </w:p>
    <w:p w:rsidR="00724D88" w:rsidRDefault="00724D88" w:rsidP="00D45792">
      <w:pPr>
        <w:spacing w:after="200" w:line="276" w:lineRule="auto"/>
        <w:contextualSpacing/>
      </w:pPr>
    </w:p>
    <w:p w:rsidR="00724D88" w:rsidRDefault="00724D88" w:rsidP="00D45792">
      <w:pPr>
        <w:spacing w:after="200" w:line="276" w:lineRule="auto"/>
        <w:contextualSpacing/>
      </w:pPr>
      <w:r>
        <w:t>Der Umgang mit dem zweisprachigen Wörterbuch wir zum Ende der Sek. I ei</w:t>
      </w:r>
      <w:r w:rsidR="005C730F">
        <w:t xml:space="preserve">ngeübt, als Hilfsmittel in den </w:t>
      </w:r>
      <w:r>
        <w:t>schriftlichen Arbeiten ist es allerdings nur ab Beginn der Einführungsphase zugelassen.</w:t>
      </w:r>
    </w:p>
    <w:p w:rsidR="005C730F" w:rsidRDefault="005C730F" w:rsidP="00D45792">
      <w:pPr>
        <w:spacing w:after="200" w:line="276" w:lineRule="auto"/>
        <w:contextualSpacing/>
      </w:pPr>
    </w:p>
    <w:p w:rsidR="005C730F" w:rsidRDefault="005C730F" w:rsidP="00D45792">
      <w:pPr>
        <w:spacing w:after="200" w:line="276" w:lineRule="auto"/>
        <w:contextualSpacing/>
        <w:sectPr w:rsidR="005C730F" w:rsidSect="00C33DDE">
          <w:footerReference w:type="even" r:id="rId11"/>
          <w:footerReference w:type="default" r:id="rId12"/>
          <w:footerReference w:type="first" r:id="rId13"/>
          <w:pgSz w:w="16838" w:h="11904" w:orient="landscape" w:code="9"/>
          <w:pgMar w:top="1258" w:right="818" w:bottom="719" w:left="1080" w:header="709" w:footer="669" w:gutter="0"/>
          <w:cols w:space="708"/>
          <w:titlePg/>
        </w:sectPr>
      </w:pPr>
      <w:r>
        <w:t>Digitale Medien werden im Unterricht der Oberstufe situativ angemessen in vielfältiger Weise berücksichtigt. Dieses betrifft Aufzeichnungen, Präsentationen, Recherchen etc. und die Funktion als Tafelersatz / -ergänzung. Die Schülerinnen und Schüler dürfen an Stelle eines Heftes ein Tablet-PC benutzen.  Ggf. kommen auch digitale Lehrwerke zum Einsatz.</w:t>
      </w:r>
    </w:p>
    <w:p w:rsidR="005C730F" w:rsidRDefault="005C730F" w:rsidP="00F720EE">
      <w:pPr>
        <w:spacing w:before="100" w:beforeAutospacing="1" w:after="100" w:afterAutospacing="1"/>
        <w:jc w:val="left"/>
        <w:rPr>
          <w:rFonts w:ascii="Times New Roman" w:hAnsi="Times New Roman"/>
          <w:b/>
          <w:bCs/>
          <w:szCs w:val="24"/>
        </w:rPr>
      </w:pPr>
    </w:p>
    <w:p w:rsidR="005C730F" w:rsidRPr="005C730F" w:rsidRDefault="005C730F" w:rsidP="00F720EE">
      <w:pPr>
        <w:spacing w:before="100" w:beforeAutospacing="1" w:after="100" w:afterAutospacing="1"/>
        <w:jc w:val="left"/>
        <w:rPr>
          <w:rFonts w:ascii="Times New Roman" w:hAnsi="Times New Roman"/>
          <w:b/>
          <w:bCs/>
          <w:sz w:val="26"/>
          <w:szCs w:val="26"/>
        </w:rPr>
      </w:pPr>
      <w:r w:rsidRPr="005C730F">
        <w:rPr>
          <w:rFonts w:ascii="Times New Roman" w:hAnsi="Times New Roman"/>
          <w:b/>
          <w:bCs/>
          <w:sz w:val="26"/>
          <w:szCs w:val="26"/>
        </w:rPr>
        <w:t>2.3 Grundsätze zur Leistungsbewertung und Leistungsrückmeldung</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b/>
          <w:bCs/>
          <w:szCs w:val="24"/>
        </w:rPr>
        <w:t>Beurteilungsbereich „Schriftliche Arbeiten/Klausuren“</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Für den Einsatz in Klausuren kommen im Wesentlichen Überprüfungsformen – ggf. auch in Kombination – in Betracht, die im letzten Abschnitt dieses Kapitels aufgeführt sind.</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 xml:space="preserve">Über ihre unmittelbare Funktion als Instrument der Leistungsbewertung hinaus sollen Klausuren im Laufe der gymnasialen Oberstufe auch zunehmend auf die inhaltlichen und formalen Anforderungen des schriftlichen Teils der Abiturprüfungen vorbereiten. Dazu gehört u.a. auch die Schaffung angemessener Transparenz im Zusammenhang mit einer kriteriengeleiteten Bewertung. Beispiele für Prüfungsaufgaben und Auswertungskriterien sowie Konstruktionsvorgaben und Operatorenübersichten können im Internet auf den Seiten des </w:t>
      </w:r>
      <w:hyperlink r:id="rId14" w:history="1">
        <w:r w:rsidRPr="003A1976">
          <w:rPr>
            <w:rStyle w:val="Hyperlink"/>
            <w:rFonts w:ascii="Times New Roman" w:hAnsi="Times New Roman"/>
            <w:szCs w:val="24"/>
          </w:rPr>
          <w:t>Schulministeriums</w:t>
        </w:r>
      </w:hyperlink>
      <w:r w:rsidRPr="00F720EE">
        <w:rPr>
          <w:rFonts w:ascii="Times New Roman" w:hAnsi="Times New Roman"/>
          <w:szCs w:val="24"/>
        </w:rPr>
        <w:t xml:space="preserve"> abgerufen werden.</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u w:val="single"/>
        </w:rPr>
        <w:t>Aufgabenstellung und Bewertung</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Die Klausuren bestehen aus zwei Teilen:</w:t>
      </w:r>
    </w:p>
    <w:p w:rsidR="00F720EE" w:rsidRPr="00F720EE" w:rsidRDefault="00F720EE" w:rsidP="00F720EE">
      <w:pPr>
        <w:numPr>
          <w:ilvl w:val="0"/>
          <w:numId w:val="45"/>
        </w:numPr>
        <w:spacing w:before="100" w:beforeAutospacing="1" w:after="100" w:afterAutospacing="1"/>
        <w:jc w:val="left"/>
        <w:rPr>
          <w:rFonts w:ascii="Times New Roman" w:hAnsi="Times New Roman"/>
          <w:szCs w:val="24"/>
        </w:rPr>
      </w:pPr>
      <w:r w:rsidRPr="00F720EE">
        <w:rPr>
          <w:rFonts w:ascii="Times New Roman" w:hAnsi="Times New Roman"/>
          <w:szCs w:val="24"/>
        </w:rPr>
        <w:t xml:space="preserve">Übersetzung eines unbekannten lateinischen Originaltextes und </w:t>
      </w:r>
    </w:p>
    <w:p w:rsidR="00F720EE" w:rsidRPr="00F720EE" w:rsidRDefault="00F720EE" w:rsidP="00F720EE">
      <w:pPr>
        <w:numPr>
          <w:ilvl w:val="0"/>
          <w:numId w:val="45"/>
        </w:numPr>
        <w:spacing w:before="100" w:beforeAutospacing="1" w:after="100" w:afterAutospacing="1"/>
        <w:jc w:val="left"/>
        <w:rPr>
          <w:rFonts w:ascii="Times New Roman" w:hAnsi="Times New Roman"/>
          <w:szCs w:val="24"/>
        </w:rPr>
      </w:pPr>
      <w:r w:rsidRPr="00F720EE">
        <w:rPr>
          <w:rFonts w:ascii="Times New Roman" w:hAnsi="Times New Roman"/>
          <w:szCs w:val="24"/>
        </w:rPr>
        <w:t xml:space="preserve">aufgabengelenkte Interpretation dieses ggf. um weitere Dokumente/Materialien erweiterten Textes. </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 xml:space="preserve">Die Erstellung einer deutschen Übersetzung ist Bestandteil jeder Klausur. Grundlage der Übersetzungsaufgabe ist ein unbekannter lateinischer Originaltext, in der Einführungsphase der neu einsetzenden Fremdsprache auch ein didaktisierter Text. Der Text entspricht im Schwierigkeitsgrad den Anforderungen des Kurstyps und der Jahrgangsstufe. Der Umfang des Textes beträgt in der Regel 60 Wörter je Zeitstunde. Der Klausurtext wird den Schülerinnen und Schülern vorgelesen. Der Originaltext ist in angemessenem Umfang mit Vokabel- und Grammatikhilfen sowie Wort- und Sacherläuterungen zu versehen. Für die Anfertigung einer Übersetzung ist der Gebrauch eines zweisprachigen Wörterbuches zugelassen, über Ausnahmen entscheidet die Fachkonferenz. Der Gebrauch </w:t>
      </w:r>
      <w:r w:rsidR="001D4BA3">
        <w:rPr>
          <w:rFonts w:ascii="Times New Roman" w:hAnsi="Times New Roman"/>
          <w:szCs w:val="24"/>
        </w:rPr>
        <w:t>wird</w:t>
      </w:r>
      <w:r w:rsidRPr="00F720EE">
        <w:rPr>
          <w:rFonts w:ascii="Times New Roman" w:hAnsi="Times New Roman"/>
          <w:szCs w:val="24"/>
        </w:rPr>
        <w:t xml:space="preserve"> im vorausgehenden Unterricht hinreichend eingeübt. </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 xml:space="preserve">Der Grad der Übersetzungskompetenz zeigt sich am nachgewiesenen inhaltlich-sprachlichen Textverständnis. Zur Ermittlung der Übersetzungskompetenz sind sowohl besonders gelungene Lösungen zu würdigen als auch Verstöße und der Grad der Sinnentstellung festzustellen. </w:t>
      </w:r>
    </w:p>
    <w:p w:rsidR="00F05472"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 xml:space="preserve">Die Note ausreichend (05 Punkte) wird erteilt, wenn der vorgelegte Text in seinem Gesamtsinn und seiner Gesamtstruktur noch verstanden ist. </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Die Übersetzungsleistung und die Interpretationsleistung werden in Abhängigkeit von Textschwierigkeit und Komplexität der Interpretation in einem Verhältnis von in der Regel zwei zu eins gewichtet. In jeweils einer Klausur pro Jahrgangsstufe kann auch eine Klausur im Verhältnis eins zu eins gewichtet werden. Entsprechend ist der jeweilige Anteil der Arbeitszeit zu bemessen. Die Noten für die Übersetzungs- und Interpretationsleistung werden gesondert ausgewiesen und bilden unter Berücksichtigung des Gewichtungsverhältnisses di</w:t>
      </w:r>
      <w:r w:rsidR="003A1976">
        <w:rPr>
          <w:rFonts w:ascii="Times New Roman" w:hAnsi="Times New Roman"/>
          <w:szCs w:val="24"/>
        </w:rPr>
        <w:t>e Grundlage zur Festlegung der </w:t>
      </w:r>
      <w:r w:rsidRPr="00F720EE">
        <w:rPr>
          <w:rFonts w:ascii="Times New Roman" w:hAnsi="Times New Roman"/>
          <w:szCs w:val="24"/>
        </w:rPr>
        <w:t>Gesamtnote.</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Da in Klausuren neben der Verdeutlichung des fachlichen Verständnisses auch die Darstellung bedeutsam ist, muss diesem Sachverhalt bei der Leistungsbewertung hinreichend Rechnung getragen werden. Gehäufte Verstöße gegen die sprachliche Richtigkeit führen zu einer Absenkung der Note gemäß APO-GOSt. Abzüge für Verstöße gegen die sprachliche Richtigkeit sollen nicht erfolgen, wenn diese bereits bei der Darstellungsleistung fachspezifisch berücksichtigt wurden (auch im Übersetzungsteil).</w:t>
      </w:r>
    </w:p>
    <w:p w:rsidR="00F720EE" w:rsidRPr="00F720EE" w:rsidRDefault="00F720EE" w:rsidP="00F720EE">
      <w:pPr>
        <w:spacing w:before="100" w:beforeAutospacing="1" w:after="100" w:afterAutospacing="1"/>
        <w:jc w:val="left"/>
        <w:rPr>
          <w:rFonts w:ascii="Times New Roman" w:hAnsi="Times New Roman"/>
          <w:szCs w:val="24"/>
        </w:rPr>
      </w:pPr>
      <w:r w:rsidRPr="00F720EE">
        <w:rPr>
          <w:rFonts w:ascii="Times New Roman" w:hAnsi="Times New Roman"/>
          <w:szCs w:val="24"/>
        </w:rPr>
        <w:t>Weitere Hinweise und Beispiele zu Überprüfungsformen und Bewertungskriterien zu schriftlichen Arbeiten/Klausuren können auf den Internetseiten des Schulministeriums abgerufen werden.</w:t>
      </w:r>
    </w:p>
    <w:p w:rsidR="00F720EE" w:rsidRDefault="00F720EE" w:rsidP="00F720EE">
      <w:pPr>
        <w:pStyle w:val="StandardWeb"/>
      </w:pPr>
      <w:r>
        <w:rPr>
          <w:b/>
          <w:bCs/>
        </w:rPr>
        <w:t>Beurteilungsbereich „Sonstige Leistungen im Unterricht/Sonstige Mitarbeit“</w:t>
      </w:r>
    </w:p>
    <w:p w:rsidR="00F720EE" w:rsidRDefault="00F720EE" w:rsidP="00F720EE">
      <w:pPr>
        <w:pStyle w:val="StandardWeb"/>
      </w:pPr>
      <w:r>
        <w:t xml:space="preserve">Im Beurteilungsbereich „Sonstige Leistungen im Unterricht/Sonstige Mitarbeit“ vielfältige weitere zum Einsatz kommen, für die kein abschließender Katalog festgesetzt wird. Im Rahmen der Leistungsbewertung gelten auch für diese die oben ausgeführten allgemeinen Ansprüche der Lernerfolgsüberprüfung und Leistungsbewertung. Im Verlauf der gymnasialen Oberstufe ist auch in diesem Beurteilungsbereich sicherzustellen, dass Formen, die im Rahmen der Abiturprüfungen – insbesondere in den mündlichen Prüfungen – von Bedeutung sind, frühzeitig vorbereitet und angewendet werden. </w:t>
      </w:r>
    </w:p>
    <w:p w:rsidR="00F720EE" w:rsidRDefault="00F720EE" w:rsidP="00F720EE">
      <w:pPr>
        <w:pStyle w:val="StandardWeb"/>
      </w:pPr>
      <w:r>
        <w:t>Zu den Bestandteilen der „Sonstigen Leistungen im Unterricht/Sonstigen Mitarbeit" zählen u.a. unterschiedliche Formen der selbstständigen und kooperativen Aufgabenerfüllung, Beiträge zum Unterricht, von der Lehrkraft abgerufene Leistungsnachweise wie z.B. die schriftliche Übung, von der Schülerin oder dem Schüler vorbereitete, in abgeschlossener Form eingebrachte Elemente zur Unterrichtsarbeit, die z.B. in Form von Präsentationen, Protokollen, Referaten und Portfolios möglich werden. Schülerinnen und Schüler bekommen durch die Verwendung einer Vielzahl von unterschiedlichen Überprüfungsformen vielfältige Möglichkeiten, ihre eigene Kompetenzentwicklung darzustellen und zu dokumentieren.</w:t>
      </w:r>
    </w:p>
    <w:p w:rsidR="00F720EE" w:rsidRDefault="00F720EE" w:rsidP="00F720EE">
      <w:pPr>
        <w:pStyle w:val="StandardWeb"/>
      </w:pPr>
      <w:r>
        <w:t xml:space="preserve">Der Bewertungsbereich „Sonstige Leistungen im Unterricht/Sonstige Mitarbeit“ erfasst die im Unterrichtsgeschehen durch mündliche und schriftliche Beiträge sichtbare Kompetenzentwicklung der Schülerinnen und Schüler. Der Stand der Kompetenzentwicklung in der „Sonstigen Mitarbeit“ wird sowohl durch Beobachtung während des Schuljahres (Prozess der Kompetenzentwicklung) als auch durch punktuelle Überprüfungen (Stand der Kompetenzentwicklung) festgestellt. </w:t>
      </w:r>
    </w:p>
    <w:p w:rsidR="005C730F" w:rsidRDefault="005C730F" w:rsidP="00F720EE">
      <w:pPr>
        <w:pStyle w:val="StandardWeb"/>
      </w:pPr>
      <w:r>
        <w:t xml:space="preserve">2.4 </w:t>
      </w:r>
      <w:r>
        <w:tab/>
        <w:t>Lehr- und Lernmittel</w:t>
      </w:r>
    </w:p>
    <w:p w:rsidR="00051DB7" w:rsidRDefault="00051DB7" w:rsidP="00F720EE">
      <w:pPr>
        <w:pStyle w:val="StandardWeb"/>
      </w:pPr>
      <w:r>
        <w:t xml:space="preserve">Verwendete Textausgaben: </w:t>
      </w:r>
    </w:p>
    <w:p w:rsidR="00051DB7" w:rsidRDefault="00051DB7" w:rsidP="008E2D3A">
      <w:pPr>
        <w:pStyle w:val="StandardWeb"/>
        <w:numPr>
          <w:ilvl w:val="0"/>
          <w:numId w:val="47"/>
        </w:numPr>
      </w:pPr>
      <w:r>
        <w:t>Ratio: Die Lust an der Rede. Ein Rhetorik- und Übersetzungskurs zu Ciceros erster Catilinarie. Buchner.</w:t>
      </w:r>
    </w:p>
    <w:p w:rsidR="00051DB7" w:rsidRDefault="00051DB7" w:rsidP="008E2D3A">
      <w:pPr>
        <w:pStyle w:val="StandardWeb"/>
        <w:numPr>
          <w:ilvl w:val="0"/>
          <w:numId w:val="47"/>
        </w:numPr>
      </w:pPr>
      <w:r>
        <w:t>Antike und Gegenwart: Sallust. Catilinarische Verschwörung. Nacht über Rom. Buchner.</w:t>
      </w:r>
    </w:p>
    <w:p w:rsidR="00051DB7" w:rsidRDefault="00051DB7" w:rsidP="008E2D3A">
      <w:pPr>
        <w:pStyle w:val="StandardWeb"/>
        <w:numPr>
          <w:ilvl w:val="0"/>
          <w:numId w:val="47"/>
        </w:numPr>
      </w:pPr>
      <w:r>
        <w:t>Latein kreativ. Ovid Metamorphosen. Ovid-Verlag.</w:t>
      </w:r>
    </w:p>
    <w:p w:rsidR="00051DB7" w:rsidRDefault="00051DB7" w:rsidP="00051DB7">
      <w:pPr>
        <w:pStyle w:val="StandardWeb"/>
      </w:pPr>
      <w:r>
        <w:t>Unterstützende Grammatikübersicht:</w:t>
      </w:r>
    </w:p>
    <w:p w:rsidR="00051DB7" w:rsidRDefault="00051DB7" w:rsidP="00051DB7">
      <w:pPr>
        <w:pStyle w:val="StandardWeb"/>
        <w:numPr>
          <w:ilvl w:val="0"/>
          <w:numId w:val="48"/>
        </w:numPr>
      </w:pPr>
      <w:r>
        <w:t>Brevissima. Kompakte Systemgrammatik Latein</w:t>
      </w:r>
    </w:p>
    <w:p w:rsidR="00051DB7" w:rsidRDefault="00051DB7" w:rsidP="00051DB7">
      <w:pPr>
        <w:pStyle w:val="StandardWeb"/>
      </w:pPr>
      <w:r>
        <w:t>Wörterbuch:</w:t>
      </w:r>
    </w:p>
    <w:p w:rsidR="00051DB7" w:rsidRDefault="00051DB7" w:rsidP="00051DB7">
      <w:pPr>
        <w:pStyle w:val="StandardWeb"/>
        <w:numPr>
          <w:ilvl w:val="0"/>
          <w:numId w:val="48"/>
        </w:numPr>
      </w:pPr>
      <w:r>
        <w:t>Langenscheidt Schulwörterbuch Latein oder gleichwertig.</w:t>
      </w:r>
    </w:p>
    <w:p w:rsidR="00051DB7" w:rsidRDefault="00051DB7" w:rsidP="00051DB7">
      <w:pPr>
        <w:pStyle w:val="StandardWeb"/>
      </w:pPr>
      <w:r>
        <w:t>Weiterhin könne eigens durch die Lehrkraft erstellte bzw. Übersichten und Materialien verwendet werden.</w:t>
      </w:r>
    </w:p>
    <w:p w:rsidR="00051DB7" w:rsidRDefault="00051DB7" w:rsidP="00051DB7">
      <w:pPr>
        <w:pStyle w:val="StandardWeb"/>
      </w:pPr>
      <w:r>
        <w:t>Ebenso kann interessierten Schülerinnen und Schülern sowie den Lehrkräften Zugang zu weiterführenden Materialien  / Literatur in der Fachschaftssammlung gewährt werden.</w:t>
      </w:r>
    </w:p>
    <w:p w:rsidR="005C730F" w:rsidRPr="00051DB7" w:rsidRDefault="005C730F" w:rsidP="00F720EE">
      <w:pPr>
        <w:pStyle w:val="StandardWeb"/>
        <w:rPr>
          <w:b/>
          <w:sz w:val="26"/>
          <w:szCs w:val="26"/>
        </w:rPr>
      </w:pPr>
      <w:r w:rsidRPr="00051DB7">
        <w:rPr>
          <w:b/>
          <w:sz w:val="26"/>
          <w:szCs w:val="26"/>
        </w:rPr>
        <w:t>3</w:t>
      </w:r>
      <w:r w:rsidRPr="00051DB7">
        <w:rPr>
          <w:b/>
          <w:sz w:val="26"/>
          <w:szCs w:val="26"/>
        </w:rPr>
        <w:tab/>
        <w:t>Entscheidungen zu fach- und unterrichtsübergreifenden Fragen</w:t>
      </w:r>
    </w:p>
    <w:p w:rsidR="005C730F" w:rsidRPr="005C730F" w:rsidRDefault="005C730F" w:rsidP="005C730F">
      <w:pPr>
        <w:suppressAutoHyphens/>
        <w:spacing w:after="200" w:line="276" w:lineRule="auto"/>
        <w:rPr>
          <w:rFonts w:eastAsiaTheme="minorHAnsi" w:cs="Arial"/>
          <w:sz w:val="22"/>
          <w:szCs w:val="22"/>
          <w:lang w:eastAsia="en-US"/>
        </w:rPr>
      </w:pPr>
      <w:r w:rsidRPr="005C730F">
        <w:rPr>
          <w:rFonts w:eastAsiaTheme="minorHAnsi" w:cs="Arial"/>
          <w:sz w:val="22"/>
          <w:szCs w:val="22"/>
          <w:lang w:eastAsia="en-US"/>
        </w:rPr>
        <w:t>Für das Fach Latein bietet sich stellenweise eine Kooperation mit Geschichte und / Philosophie und Deutsch</w:t>
      </w:r>
      <w:r w:rsidR="00051DB7">
        <w:rPr>
          <w:rFonts w:eastAsiaTheme="minorHAnsi" w:cs="Arial"/>
          <w:sz w:val="22"/>
          <w:szCs w:val="22"/>
          <w:lang w:eastAsia="en-US"/>
        </w:rPr>
        <w:t xml:space="preserve"> (u.a. Rhetorik)</w:t>
      </w:r>
      <w:r w:rsidRPr="005C730F">
        <w:rPr>
          <w:rFonts w:eastAsiaTheme="minorHAnsi" w:cs="Arial"/>
          <w:sz w:val="22"/>
          <w:szCs w:val="22"/>
          <w:lang w:eastAsia="en-US"/>
        </w:rPr>
        <w:t xml:space="preserve"> an. Dies entscheiden die jeweiligen Lehrkräfte.</w:t>
      </w:r>
    </w:p>
    <w:p w:rsidR="005C730F" w:rsidRPr="00051DB7" w:rsidRDefault="005C730F" w:rsidP="00F720EE">
      <w:pPr>
        <w:pStyle w:val="StandardWeb"/>
        <w:rPr>
          <w:b/>
          <w:sz w:val="26"/>
          <w:szCs w:val="26"/>
        </w:rPr>
      </w:pPr>
      <w:r w:rsidRPr="00051DB7">
        <w:rPr>
          <w:b/>
          <w:sz w:val="26"/>
          <w:szCs w:val="26"/>
        </w:rPr>
        <w:t>4</w:t>
      </w:r>
      <w:r w:rsidRPr="00051DB7">
        <w:rPr>
          <w:b/>
          <w:sz w:val="26"/>
          <w:szCs w:val="26"/>
        </w:rPr>
        <w:tab/>
        <w:t>Qualitätssicherung und Evaluation</w:t>
      </w:r>
    </w:p>
    <w:p w:rsidR="005C730F" w:rsidRPr="005C730F" w:rsidRDefault="005C730F" w:rsidP="005C730F">
      <w:pPr>
        <w:suppressAutoHyphens/>
        <w:spacing w:after="200" w:line="276" w:lineRule="auto"/>
        <w:rPr>
          <w:rFonts w:eastAsiaTheme="minorHAnsi" w:cs="Arial"/>
          <w:sz w:val="22"/>
          <w:szCs w:val="26"/>
          <w:lang w:eastAsia="en-US"/>
        </w:rPr>
      </w:pPr>
      <w:r w:rsidRPr="005C730F">
        <w:rPr>
          <w:rFonts w:eastAsiaTheme="minorHAnsi" w:cs="Arial"/>
          <w:sz w:val="22"/>
          <w:szCs w:val="26"/>
          <w:lang w:eastAsia="en-US"/>
        </w:rPr>
        <w:t>Die Fachgruppe tauscht sich in den Konferenzen und bei Bedarf zusätzlich über cruciale Punkte (siehe oben) regelmäßig aus. Das betrifft regelmäßig die Grundsätze zur Leistungsbewertung und die fachliche Arbeit. Ebenfalls werden in der Regel die Klassenarbeiten in parallel unterrichteten Kursen einer Jahrgangsstufe auch parallel gestellt und nach denselben Vorgaben korrigiert.</w:t>
      </w:r>
    </w:p>
    <w:p w:rsidR="005C730F" w:rsidRDefault="005C730F" w:rsidP="00F720EE">
      <w:pPr>
        <w:pStyle w:val="StandardWeb"/>
      </w:pPr>
    </w:p>
    <w:p w:rsidR="005C730F" w:rsidRDefault="005C730F" w:rsidP="00F720EE">
      <w:pPr>
        <w:pStyle w:val="StandardWeb"/>
      </w:pPr>
    </w:p>
    <w:p w:rsidR="00B43A1B" w:rsidRDefault="00B43A1B" w:rsidP="003A54AA">
      <w:pPr>
        <w:pStyle w:val="berschrift2"/>
        <w:ind w:right="1132"/>
        <w:rPr>
          <w:rFonts w:cs="Arial"/>
          <w:sz w:val="20"/>
        </w:rPr>
      </w:pPr>
    </w:p>
    <w:sectPr w:rsidR="00B43A1B" w:rsidSect="003A54AA">
      <w:footerReference w:type="even" r:id="rId15"/>
      <w:footerReference w:type="default" r:id="rId16"/>
      <w:footerReference w:type="first" r:id="rId17"/>
      <w:pgSz w:w="11906" w:h="16838" w:code="9"/>
      <w:pgMar w:top="851" w:right="851" w:bottom="28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4D2" w:rsidRDefault="002424D2">
      <w:r>
        <w:separator/>
      </w:r>
    </w:p>
  </w:endnote>
  <w:endnote w:type="continuationSeparator" w:id="0">
    <w:p w:rsidR="002424D2" w:rsidRDefault="0024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186420"/>
      <w:docPartObj>
        <w:docPartGallery w:val="Page Numbers (Bottom of Page)"/>
        <w:docPartUnique/>
      </w:docPartObj>
    </w:sdtPr>
    <w:sdtEndPr/>
    <w:sdtContent>
      <w:p w:rsidR="00802425" w:rsidRDefault="00802425">
        <w:pPr>
          <w:pStyle w:val="Fuzeile"/>
        </w:pPr>
        <w:r>
          <w:fldChar w:fldCharType="begin"/>
        </w:r>
        <w:r>
          <w:instrText>PAGE   \* MERGEFORMAT</w:instrText>
        </w:r>
        <w:r>
          <w:fldChar w:fldCharType="separate"/>
        </w:r>
        <w:r>
          <w:t>2</w:t>
        </w:r>
        <w:r>
          <w:fldChar w:fldCharType="end"/>
        </w:r>
      </w:p>
    </w:sdtContent>
  </w:sdt>
  <w:p w:rsidR="00802425" w:rsidRDefault="008024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19434"/>
      <w:docPartObj>
        <w:docPartGallery w:val="Page Numbers (Bottom of Page)"/>
        <w:docPartUnique/>
      </w:docPartObj>
    </w:sdtPr>
    <w:sdtEndPr/>
    <w:sdtContent>
      <w:p w:rsidR="00802425" w:rsidRDefault="00802425">
        <w:pPr>
          <w:pStyle w:val="Fuzeile"/>
          <w:jc w:val="right"/>
        </w:pPr>
        <w:r>
          <w:fldChar w:fldCharType="begin"/>
        </w:r>
        <w:r>
          <w:instrText>PAGE   \* MERGEFORMAT</w:instrText>
        </w:r>
        <w:r>
          <w:fldChar w:fldCharType="separate"/>
        </w:r>
        <w:r w:rsidR="00B057AD">
          <w:t>1</w:t>
        </w:r>
        <w:r>
          <w:fldChar w:fldCharType="end"/>
        </w:r>
      </w:p>
    </w:sdtContent>
  </w:sdt>
  <w:p w:rsidR="00802425" w:rsidRDefault="0080242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95789"/>
      <w:docPartObj>
        <w:docPartGallery w:val="Page Numbers (Bottom of Page)"/>
        <w:docPartUnique/>
      </w:docPartObj>
    </w:sdtPr>
    <w:sdtEndPr/>
    <w:sdtContent>
      <w:p w:rsidR="00802425" w:rsidRDefault="00802425">
        <w:pPr>
          <w:pStyle w:val="Fuzeile"/>
        </w:pPr>
        <w:r>
          <w:fldChar w:fldCharType="begin"/>
        </w:r>
        <w:r>
          <w:instrText>PAGE   \* MERGEFORMAT</w:instrText>
        </w:r>
        <w:r>
          <w:fldChar w:fldCharType="separate"/>
        </w:r>
        <w:r w:rsidR="00B057AD">
          <w:t>2</w:t>
        </w:r>
        <w:r>
          <w:fldChar w:fldCharType="end"/>
        </w:r>
      </w:p>
    </w:sdtContent>
  </w:sdt>
  <w:p w:rsidR="00802425" w:rsidRDefault="0080242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735222"/>
      <w:docPartObj>
        <w:docPartGallery w:val="Page Numbers (Bottom of Page)"/>
        <w:docPartUnique/>
      </w:docPartObj>
    </w:sdtPr>
    <w:sdtEndPr/>
    <w:sdtContent>
      <w:p w:rsidR="00802425" w:rsidRDefault="00802425">
        <w:pPr>
          <w:pStyle w:val="Fuzeile"/>
        </w:pPr>
        <w:r>
          <w:fldChar w:fldCharType="begin"/>
        </w:r>
        <w:r>
          <w:instrText>PAGE   \* MERGEFORMAT</w:instrText>
        </w:r>
        <w:r>
          <w:fldChar w:fldCharType="separate"/>
        </w:r>
        <w:r w:rsidR="00D5780B">
          <w:t>16</w:t>
        </w:r>
        <w:r>
          <w:fldChar w:fldCharType="end"/>
        </w:r>
      </w:p>
    </w:sdtContent>
  </w:sdt>
  <w:p w:rsidR="00802425" w:rsidRDefault="00802425" w:rsidP="00052B03">
    <w:pPr>
      <w:pStyle w:val="Fuzeil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621799"/>
      <w:docPartObj>
        <w:docPartGallery w:val="Page Numbers (Bottom of Page)"/>
        <w:docPartUnique/>
      </w:docPartObj>
    </w:sdtPr>
    <w:sdtEndPr/>
    <w:sdtContent>
      <w:p w:rsidR="00802425" w:rsidRDefault="00802425">
        <w:pPr>
          <w:pStyle w:val="Fuzeile"/>
          <w:jc w:val="right"/>
        </w:pPr>
        <w:r>
          <w:fldChar w:fldCharType="begin"/>
        </w:r>
        <w:r>
          <w:instrText>PAGE   \* MERGEFORMAT</w:instrText>
        </w:r>
        <w:r>
          <w:fldChar w:fldCharType="separate"/>
        </w:r>
        <w:r w:rsidR="00D5780B">
          <w:t>17</w:t>
        </w:r>
        <w:r>
          <w:fldChar w:fldCharType="end"/>
        </w:r>
      </w:p>
    </w:sdtContent>
  </w:sdt>
  <w:p w:rsidR="00802425" w:rsidRDefault="00802425" w:rsidP="00A925DB">
    <w:pPr>
      <w:pStyle w:val="Fuzeile"/>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833733"/>
      <w:docPartObj>
        <w:docPartGallery w:val="Page Numbers (Bottom of Page)"/>
        <w:docPartUnique/>
      </w:docPartObj>
    </w:sdtPr>
    <w:sdtEndPr/>
    <w:sdtContent>
      <w:p w:rsidR="00802425" w:rsidRDefault="00802425">
        <w:pPr>
          <w:pStyle w:val="Fuzeile"/>
        </w:pPr>
        <w:r>
          <w:fldChar w:fldCharType="begin"/>
        </w:r>
        <w:r>
          <w:instrText>PAGE   \* MERGEFORMAT</w:instrText>
        </w:r>
        <w:r>
          <w:fldChar w:fldCharType="separate"/>
        </w:r>
        <w:r w:rsidR="00D5780B">
          <w:t>3</w:t>
        </w:r>
        <w:r>
          <w:fldChar w:fldCharType="end"/>
        </w:r>
      </w:p>
    </w:sdtContent>
  </w:sdt>
  <w:p w:rsidR="00802425" w:rsidRDefault="00802425" w:rsidP="0034346A">
    <w:pPr>
      <w:pStyle w:val="Fuzeile"/>
      <w:ind w:left="-162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25" w:rsidRDefault="00802425" w:rsidP="006B697C">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D5780B">
      <w:rPr>
        <w:rStyle w:val="Seitenzahl"/>
      </w:rPr>
      <w:t>18</w:t>
    </w:r>
    <w:r>
      <w:rPr>
        <w:rStyle w:val="Seitenzahl"/>
      </w:rPr>
      <w:fldChar w:fldCharType="end"/>
    </w:r>
  </w:p>
  <w:p w:rsidR="00802425" w:rsidRDefault="00802425" w:rsidP="00052B03">
    <w:pPr>
      <w:pStyle w:val="Fuzeile"/>
      <w:ind w:right="360" w:firstLine="360"/>
    </w:pPr>
    <w:r>
      <w:rPr>
        <w:rStyle w:val="Seitenzahl"/>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25" w:rsidRDefault="00802425"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D5780B">
      <w:rPr>
        <w:rStyle w:val="Seitenzahl"/>
      </w:rPr>
      <w:t>19</w:t>
    </w:r>
    <w:r>
      <w:rPr>
        <w:rStyle w:val="Seitenzah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25" w:rsidRDefault="00802425" w:rsidP="00662230">
    <w:pPr>
      <w:pStyle w:val="Fuzeile"/>
      <w:jc w:val="right"/>
    </w:pPr>
    <w:r>
      <w:fldChar w:fldCharType="begin"/>
    </w:r>
    <w:r>
      <w:instrText>PAGE   \* MERGEFORMAT</w:instrText>
    </w:r>
    <w:r>
      <w:fldChar w:fldCharType="separate"/>
    </w:r>
    <w:r>
      <w:t>27</w:t>
    </w:r>
    <w:r>
      <w:fldChar w:fldCharType="end"/>
    </w:r>
  </w:p>
  <w:p w:rsidR="00802425" w:rsidRDefault="00802425" w:rsidP="0034346A">
    <w:pPr>
      <w:pStyle w:val="Fuzeile"/>
      <w:ind w:left="-1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4D2" w:rsidRDefault="002424D2">
      <w:r>
        <w:separator/>
      </w:r>
    </w:p>
  </w:footnote>
  <w:footnote w:type="continuationSeparator" w:id="0">
    <w:p w:rsidR="002424D2" w:rsidRDefault="0024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4"/>
    <w:multiLevelType w:val="multilevel"/>
    <w:tmpl w:val="00000004"/>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olor w:val="auto"/>
      </w:rPr>
    </w:lvl>
  </w:abstractNum>
  <w:abstractNum w:abstractNumId="4" w15:restartNumberingAfterBreak="0">
    <w:nsid w:val="00000006"/>
    <w:multiLevelType w:val="multilevel"/>
    <w:tmpl w:val="534036BA"/>
    <w:name w:val="WW8Num21"/>
    <w:lvl w:ilvl="0">
      <w:start w:val="1"/>
      <w:numFmt w:val="decimal"/>
      <w:lvlText w:val="%1."/>
      <w:lvlJc w:val="left"/>
      <w:pPr>
        <w:tabs>
          <w:tab w:val="num" w:pos="360"/>
        </w:tabs>
        <w:ind w:left="360" w:hanging="360"/>
      </w:pPr>
      <w:rPr>
        <w:sz w:val="24"/>
        <w:szCs w:val="24"/>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7"/>
    <w:multiLevelType w:val="singleLevel"/>
    <w:tmpl w:val="00000007"/>
    <w:name w:val="WW8Num8"/>
    <w:lvl w:ilvl="0">
      <w:start w:val="1"/>
      <w:numFmt w:val="bullet"/>
      <w:lvlText w:val=""/>
      <w:lvlJc w:val="left"/>
      <w:pPr>
        <w:tabs>
          <w:tab w:val="num" w:pos="360"/>
        </w:tabs>
        <w:ind w:left="360" w:hanging="360"/>
      </w:pPr>
      <w:rPr>
        <w:rFonts w:ascii="Symbol" w:hAnsi="Symbol"/>
        <w:color w:val="000000"/>
      </w:rPr>
    </w:lvl>
  </w:abstractNum>
  <w:abstractNum w:abstractNumId="6" w15:restartNumberingAfterBreak="0">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rPr>
    </w:lvl>
  </w:abstractNum>
  <w:abstractNum w:abstractNumId="8" w15:restartNumberingAfterBreak="0">
    <w:nsid w:val="0000000B"/>
    <w:multiLevelType w:val="singleLevel"/>
    <w:tmpl w:val="0000000B"/>
    <w:name w:val="WW8Num19"/>
    <w:lvl w:ilvl="0">
      <w:start w:val="4"/>
      <w:numFmt w:val="bullet"/>
      <w:lvlText w:val="-"/>
      <w:lvlJc w:val="left"/>
      <w:pPr>
        <w:tabs>
          <w:tab w:val="num" w:pos="0"/>
        </w:tabs>
        <w:ind w:left="720" w:hanging="360"/>
      </w:pPr>
      <w:rPr>
        <w:rFonts w:ascii="Times New Roman" w:hAnsi="Times New Roman" w:cs="Times New Roman"/>
      </w:rPr>
    </w:lvl>
  </w:abstractNum>
  <w:abstractNum w:abstractNumId="9"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15:restartNumberingAfterBreak="0">
    <w:nsid w:val="0000000F"/>
    <w:multiLevelType w:val="multilevel"/>
    <w:tmpl w:val="0000000F"/>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2E40903"/>
    <w:multiLevelType w:val="hybridMultilevel"/>
    <w:tmpl w:val="B01CAFB2"/>
    <w:name w:val="WW8Num46"/>
    <w:lvl w:ilvl="0" w:tplc="E53E28CC">
      <w:start w:val="1"/>
      <w:numFmt w:val="bullet"/>
      <w:lvlText w:val=""/>
      <w:lvlJc w:val="left"/>
      <w:pPr>
        <w:ind w:left="360" w:hanging="360"/>
      </w:pPr>
      <w:rPr>
        <w:rFonts w:ascii="Symbol" w:hAnsi="Symbol" w:hint="default"/>
      </w:rPr>
    </w:lvl>
    <w:lvl w:ilvl="1" w:tplc="718EB360" w:tentative="1">
      <w:start w:val="1"/>
      <w:numFmt w:val="bullet"/>
      <w:lvlText w:val="o"/>
      <w:lvlJc w:val="left"/>
      <w:pPr>
        <w:ind w:left="1080" w:hanging="360"/>
      </w:pPr>
      <w:rPr>
        <w:rFonts w:ascii="Courier New" w:hAnsi="Courier New" w:cs="Courier New" w:hint="default"/>
      </w:rPr>
    </w:lvl>
    <w:lvl w:ilvl="2" w:tplc="1E8429B0" w:tentative="1">
      <w:start w:val="1"/>
      <w:numFmt w:val="bullet"/>
      <w:lvlText w:val=""/>
      <w:lvlJc w:val="left"/>
      <w:pPr>
        <w:ind w:left="1800" w:hanging="360"/>
      </w:pPr>
      <w:rPr>
        <w:rFonts w:ascii="Wingdings" w:hAnsi="Wingdings" w:hint="default"/>
      </w:rPr>
    </w:lvl>
    <w:lvl w:ilvl="3" w:tplc="95E86EC8" w:tentative="1">
      <w:start w:val="1"/>
      <w:numFmt w:val="bullet"/>
      <w:lvlText w:val=""/>
      <w:lvlJc w:val="left"/>
      <w:pPr>
        <w:ind w:left="2520" w:hanging="360"/>
      </w:pPr>
      <w:rPr>
        <w:rFonts w:ascii="Symbol" w:hAnsi="Symbol" w:hint="default"/>
      </w:rPr>
    </w:lvl>
    <w:lvl w:ilvl="4" w:tplc="7472DE60" w:tentative="1">
      <w:start w:val="1"/>
      <w:numFmt w:val="bullet"/>
      <w:lvlText w:val="o"/>
      <w:lvlJc w:val="left"/>
      <w:pPr>
        <w:ind w:left="3240" w:hanging="360"/>
      </w:pPr>
      <w:rPr>
        <w:rFonts w:ascii="Courier New" w:hAnsi="Courier New" w:cs="Courier New" w:hint="default"/>
      </w:rPr>
    </w:lvl>
    <w:lvl w:ilvl="5" w:tplc="C2ACCEF0" w:tentative="1">
      <w:start w:val="1"/>
      <w:numFmt w:val="bullet"/>
      <w:lvlText w:val=""/>
      <w:lvlJc w:val="left"/>
      <w:pPr>
        <w:ind w:left="3960" w:hanging="360"/>
      </w:pPr>
      <w:rPr>
        <w:rFonts w:ascii="Wingdings" w:hAnsi="Wingdings" w:hint="default"/>
      </w:rPr>
    </w:lvl>
    <w:lvl w:ilvl="6" w:tplc="51BCFAE6" w:tentative="1">
      <w:start w:val="1"/>
      <w:numFmt w:val="bullet"/>
      <w:lvlText w:val=""/>
      <w:lvlJc w:val="left"/>
      <w:pPr>
        <w:ind w:left="4680" w:hanging="360"/>
      </w:pPr>
      <w:rPr>
        <w:rFonts w:ascii="Symbol" w:hAnsi="Symbol" w:hint="default"/>
      </w:rPr>
    </w:lvl>
    <w:lvl w:ilvl="7" w:tplc="F5D0CB36" w:tentative="1">
      <w:start w:val="1"/>
      <w:numFmt w:val="bullet"/>
      <w:lvlText w:val="o"/>
      <w:lvlJc w:val="left"/>
      <w:pPr>
        <w:ind w:left="5400" w:hanging="360"/>
      </w:pPr>
      <w:rPr>
        <w:rFonts w:ascii="Courier New" w:hAnsi="Courier New" w:cs="Courier New" w:hint="default"/>
      </w:rPr>
    </w:lvl>
    <w:lvl w:ilvl="8" w:tplc="8DD0E2C0" w:tentative="1">
      <w:start w:val="1"/>
      <w:numFmt w:val="bullet"/>
      <w:lvlText w:val=""/>
      <w:lvlJc w:val="left"/>
      <w:pPr>
        <w:ind w:left="6120" w:hanging="360"/>
      </w:pPr>
      <w:rPr>
        <w:rFonts w:ascii="Wingdings" w:hAnsi="Wingdings" w:hint="default"/>
      </w:rPr>
    </w:lvl>
  </w:abstractNum>
  <w:abstractNum w:abstractNumId="12"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52F0568"/>
    <w:multiLevelType w:val="hybridMultilevel"/>
    <w:tmpl w:val="BAA27032"/>
    <w:lvl w:ilvl="0" w:tplc="04070005">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70C0393"/>
    <w:multiLevelType w:val="hybridMultilevel"/>
    <w:tmpl w:val="98C2C37C"/>
    <w:lvl w:ilvl="0" w:tplc="04070001">
      <w:start w:val="1"/>
      <w:numFmt w:val="bullet"/>
      <w:pStyle w:val="Aufzhlung1"/>
      <w:lvlText w:val=""/>
      <w:lvlJc w:val="left"/>
      <w:pPr>
        <w:tabs>
          <w:tab w:val="num" w:pos="284"/>
        </w:tabs>
        <w:ind w:left="284" w:hanging="284"/>
      </w:pPr>
      <w:rPr>
        <w:rFonts w:ascii="Symbol" w:hAnsi="Symbol" w:hint="default"/>
      </w:rPr>
    </w:lvl>
    <w:lvl w:ilvl="1" w:tplc="04070003">
      <w:start w:val="1"/>
      <w:numFmt w:val="bullet"/>
      <w:lvlText w:val=""/>
      <w:lvlJc w:val="left"/>
      <w:pPr>
        <w:tabs>
          <w:tab w:val="num" w:pos="-360"/>
        </w:tabs>
        <w:ind w:left="360" w:hanging="360"/>
      </w:pPr>
      <w:rPr>
        <w:rFonts w:ascii="Symbol" w:eastAsia="Times New Roman"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7AC7416"/>
    <w:multiLevelType w:val="hybridMultilevel"/>
    <w:tmpl w:val="905CA6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0DA94511"/>
    <w:multiLevelType w:val="multilevel"/>
    <w:tmpl w:val="DF4C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157DFA"/>
    <w:multiLevelType w:val="multilevel"/>
    <w:tmpl w:val="44F6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F74EC1"/>
    <w:multiLevelType w:val="multilevel"/>
    <w:tmpl w:val="EE1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0E2854"/>
    <w:multiLevelType w:val="hybridMultilevel"/>
    <w:tmpl w:val="ADBCAC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1AD511C3"/>
    <w:multiLevelType w:val="hybridMultilevel"/>
    <w:tmpl w:val="494AFC24"/>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B3A2BFE"/>
    <w:multiLevelType w:val="hybridMultilevel"/>
    <w:tmpl w:val="E05CB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23"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A15E2C"/>
    <w:multiLevelType w:val="hybridMultilevel"/>
    <w:tmpl w:val="EB5A78D2"/>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1DA87D1B"/>
    <w:multiLevelType w:val="hybridMultilevel"/>
    <w:tmpl w:val="9522BC7E"/>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7B3290B"/>
    <w:multiLevelType w:val="hybridMultilevel"/>
    <w:tmpl w:val="A2922C90"/>
    <w:lvl w:ilvl="0" w:tplc="DC1C9712">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28" w15:restartNumberingAfterBreak="0">
    <w:nsid w:val="2B330C9B"/>
    <w:multiLevelType w:val="hybridMultilevel"/>
    <w:tmpl w:val="27E28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BEE0912"/>
    <w:multiLevelType w:val="hybridMultilevel"/>
    <w:tmpl w:val="E6248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DD507B3"/>
    <w:multiLevelType w:val="hybridMultilevel"/>
    <w:tmpl w:val="115C5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A290052"/>
    <w:multiLevelType w:val="multilevel"/>
    <w:tmpl w:val="CAC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05ED"/>
    <w:multiLevelType w:val="multilevel"/>
    <w:tmpl w:val="2B7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cs="Times New Roman" w:hint="default"/>
      </w:rPr>
    </w:lvl>
    <w:lvl w:ilvl="1" w:tplc="08C852E4">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16C0904"/>
    <w:multiLevelType w:val="hybridMultilevel"/>
    <w:tmpl w:val="DC9E3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66E1ADE"/>
    <w:multiLevelType w:val="multilevel"/>
    <w:tmpl w:val="B40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6B84DE7"/>
    <w:multiLevelType w:val="multilevel"/>
    <w:tmpl w:val="A628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2814F4"/>
    <w:multiLevelType w:val="hybridMultilevel"/>
    <w:tmpl w:val="F196BE96"/>
    <w:lvl w:ilvl="0" w:tplc="F51026F0">
      <w:start w:val="1"/>
      <w:numFmt w:val="decimal"/>
      <w:lvlText w:val="%1.)"/>
      <w:lvlJc w:val="left"/>
      <w:pPr>
        <w:tabs>
          <w:tab w:val="num" w:pos="405"/>
        </w:tabs>
        <w:ind w:left="405" w:hanging="405"/>
      </w:pPr>
      <w:rPr>
        <w:rFonts w:hint="default"/>
        <w:sz w:val="22"/>
        <w:szCs w:val="22"/>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0494153"/>
    <w:multiLevelType w:val="hybridMultilevel"/>
    <w:tmpl w:val="F04E6BA8"/>
    <w:lvl w:ilvl="0" w:tplc="04070001">
      <w:start w:val="1"/>
      <w:numFmt w:val="decimal"/>
      <w:lvlText w:val="%1.)"/>
      <w:lvlJc w:val="left"/>
      <w:pPr>
        <w:tabs>
          <w:tab w:val="num" w:pos="720"/>
        </w:tabs>
        <w:ind w:left="720" w:hanging="360"/>
      </w:pPr>
      <w:rPr>
        <w:rFonts w:hint="default"/>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9" w15:restartNumberingAfterBreak="0">
    <w:nsid w:val="50BD3250"/>
    <w:multiLevelType w:val="multilevel"/>
    <w:tmpl w:val="BBA66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A8385D"/>
    <w:multiLevelType w:val="hybridMultilevel"/>
    <w:tmpl w:val="EC4A980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7075CC4"/>
    <w:multiLevelType w:val="hybridMultilevel"/>
    <w:tmpl w:val="A7108F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948720B"/>
    <w:multiLevelType w:val="hybridMultilevel"/>
    <w:tmpl w:val="13E467B8"/>
    <w:lvl w:ilvl="0" w:tplc="04070005">
      <w:start w:val="1"/>
      <w:numFmt w:val="bullet"/>
      <w:lvlText w:val=""/>
      <w:lvlJc w:val="left"/>
      <w:pPr>
        <w:tabs>
          <w:tab w:val="num" w:pos="1494"/>
        </w:tabs>
        <w:ind w:left="1494" w:hanging="360"/>
      </w:pPr>
      <w:rPr>
        <w:rFonts w:ascii="Wingdings" w:hAnsi="Wingdings" w:hint="default"/>
      </w:r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44" w15:restartNumberingAfterBreak="0">
    <w:nsid w:val="5C8118AF"/>
    <w:multiLevelType w:val="multilevel"/>
    <w:tmpl w:val="325A1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576D13"/>
    <w:multiLevelType w:val="hybridMultilevel"/>
    <w:tmpl w:val="8DCC61F4"/>
    <w:lvl w:ilvl="0" w:tplc="102249FE">
      <w:start w:val="1"/>
      <w:numFmt w:val="bullet"/>
      <w:pStyle w:val="Aufzhlungszeichen1"/>
      <w:lvlText w:val=""/>
      <w:lvlJc w:val="left"/>
      <w:pPr>
        <w:tabs>
          <w:tab w:val="num" w:pos="284"/>
        </w:tabs>
        <w:ind w:left="284" w:hanging="284"/>
      </w:pPr>
      <w:rPr>
        <w:rFonts w:ascii="Symbol" w:hAnsi="Symbol" w:hint="default"/>
        <w:sz w:val="22"/>
        <w:szCs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085675"/>
    <w:multiLevelType w:val="hybridMultilevel"/>
    <w:tmpl w:val="1428B5A2"/>
    <w:lvl w:ilvl="0" w:tplc="FC5276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0223A17"/>
    <w:multiLevelType w:val="multilevel"/>
    <w:tmpl w:val="7A1C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0B66EC"/>
    <w:multiLevelType w:val="hybridMultilevel"/>
    <w:tmpl w:val="940C0B0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49B47F4"/>
    <w:multiLevelType w:val="hybridMultilevel"/>
    <w:tmpl w:val="39248CA6"/>
    <w:lvl w:ilvl="0" w:tplc="960E28CA">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51" w15:restartNumberingAfterBreak="0">
    <w:nsid w:val="6C6E00C6"/>
    <w:multiLevelType w:val="hybridMultilevel"/>
    <w:tmpl w:val="B52E47B0"/>
    <w:lvl w:ilvl="0" w:tplc="0326198C">
      <w:start w:val="4"/>
      <w:numFmt w:val="bullet"/>
      <w:lvlText w:val=""/>
      <w:lvlJc w:val="left"/>
      <w:pPr>
        <w:tabs>
          <w:tab w:val="num" w:pos="360"/>
        </w:tabs>
        <w:ind w:left="360" w:hanging="360"/>
      </w:pPr>
      <w:rPr>
        <w:rFonts w:ascii="Symbol" w:eastAsia="Times New Roman" w:hAnsi="Symbol" w:cs="Times New Roman" w:hint="default"/>
      </w:rPr>
    </w:lvl>
    <w:lvl w:ilvl="1" w:tplc="578641BE">
      <w:start w:val="1"/>
      <w:numFmt w:val="bullet"/>
      <w:lvlText w:val="o"/>
      <w:lvlJc w:val="left"/>
      <w:pPr>
        <w:tabs>
          <w:tab w:val="num" w:pos="1080"/>
        </w:tabs>
        <w:ind w:left="1080" w:hanging="360"/>
      </w:pPr>
      <w:rPr>
        <w:rFonts w:ascii="Courier New" w:hAnsi="Courier New" w:cs="Courier New" w:hint="default"/>
      </w:rPr>
    </w:lvl>
    <w:lvl w:ilvl="2" w:tplc="634264A0" w:tentative="1">
      <w:start w:val="1"/>
      <w:numFmt w:val="bullet"/>
      <w:lvlText w:val=""/>
      <w:lvlJc w:val="left"/>
      <w:pPr>
        <w:tabs>
          <w:tab w:val="num" w:pos="1800"/>
        </w:tabs>
        <w:ind w:left="1800" w:hanging="360"/>
      </w:pPr>
      <w:rPr>
        <w:rFonts w:ascii="Wingdings" w:hAnsi="Wingdings" w:hint="default"/>
      </w:rPr>
    </w:lvl>
    <w:lvl w:ilvl="3" w:tplc="B412CD86" w:tentative="1">
      <w:start w:val="1"/>
      <w:numFmt w:val="bullet"/>
      <w:lvlText w:val=""/>
      <w:lvlJc w:val="left"/>
      <w:pPr>
        <w:tabs>
          <w:tab w:val="num" w:pos="2520"/>
        </w:tabs>
        <w:ind w:left="2520" w:hanging="360"/>
      </w:pPr>
      <w:rPr>
        <w:rFonts w:ascii="Symbol" w:hAnsi="Symbol" w:hint="default"/>
      </w:rPr>
    </w:lvl>
    <w:lvl w:ilvl="4" w:tplc="3936227C" w:tentative="1">
      <w:start w:val="1"/>
      <w:numFmt w:val="bullet"/>
      <w:lvlText w:val="o"/>
      <w:lvlJc w:val="left"/>
      <w:pPr>
        <w:tabs>
          <w:tab w:val="num" w:pos="3240"/>
        </w:tabs>
        <w:ind w:left="3240" w:hanging="360"/>
      </w:pPr>
      <w:rPr>
        <w:rFonts w:ascii="Courier New" w:hAnsi="Courier New" w:cs="Courier New" w:hint="default"/>
      </w:rPr>
    </w:lvl>
    <w:lvl w:ilvl="5" w:tplc="6EFE96E0" w:tentative="1">
      <w:start w:val="1"/>
      <w:numFmt w:val="bullet"/>
      <w:lvlText w:val=""/>
      <w:lvlJc w:val="left"/>
      <w:pPr>
        <w:tabs>
          <w:tab w:val="num" w:pos="3960"/>
        </w:tabs>
        <w:ind w:left="3960" w:hanging="360"/>
      </w:pPr>
      <w:rPr>
        <w:rFonts w:ascii="Wingdings" w:hAnsi="Wingdings" w:hint="default"/>
      </w:rPr>
    </w:lvl>
    <w:lvl w:ilvl="6" w:tplc="7CA6876E" w:tentative="1">
      <w:start w:val="1"/>
      <w:numFmt w:val="bullet"/>
      <w:lvlText w:val=""/>
      <w:lvlJc w:val="left"/>
      <w:pPr>
        <w:tabs>
          <w:tab w:val="num" w:pos="4680"/>
        </w:tabs>
        <w:ind w:left="4680" w:hanging="360"/>
      </w:pPr>
      <w:rPr>
        <w:rFonts w:ascii="Symbol" w:hAnsi="Symbol" w:hint="default"/>
      </w:rPr>
    </w:lvl>
    <w:lvl w:ilvl="7" w:tplc="257ED8E6" w:tentative="1">
      <w:start w:val="1"/>
      <w:numFmt w:val="bullet"/>
      <w:lvlText w:val="o"/>
      <w:lvlJc w:val="left"/>
      <w:pPr>
        <w:tabs>
          <w:tab w:val="num" w:pos="5400"/>
        </w:tabs>
        <w:ind w:left="5400" w:hanging="360"/>
      </w:pPr>
      <w:rPr>
        <w:rFonts w:ascii="Courier New" w:hAnsi="Courier New" w:cs="Courier New" w:hint="default"/>
      </w:rPr>
    </w:lvl>
    <w:lvl w:ilvl="8" w:tplc="806E5E3C"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D6763B0"/>
    <w:multiLevelType w:val="hybridMultilevel"/>
    <w:tmpl w:val="D66ECB8E"/>
    <w:lvl w:ilvl="0" w:tplc="8A681C8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6E381BC8"/>
    <w:multiLevelType w:val="hybridMultilevel"/>
    <w:tmpl w:val="FF1ED17E"/>
    <w:lvl w:ilvl="0" w:tplc="C2EEDA80">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55" w15:restartNumberingAfterBreak="0">
    <w:nsid w:val="7C40061A"/>
    <w:multiLevelType w:val="hybridMultilevel"/>
    <w:tmpl w:val="2C52A77A"/>
    <w:lvl w:ilvl="0" w:tplc="A6AA4816">
      <w:start w:val="1"/>
      <w:numFmt w:val="bullet"/>
      <w:lvlText w:val=""/>
      <w:lvlJc w:val="left"/>
      <w:pPr>
        <w:ind w:left="502"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C966980"/>
    <w:multiLevelType w:val="hybridMultilevel"/>
    <w:tmpl w:val="A7B2F19A"/>
    <w:lvl w:ilvl="0" w:tplc="0B3659A6">
      <w:start w:val="4"/>
      <w:numFmt w:val="bullet"/>
      <w:lvlText w:val=""/>
      <w:lvlJc w:val="left"/>
      <w:pPr>
        <w:tabs>
          <w:tab w:val="num" w:pos="360"/>
        </w:tabs>
        <w:ind w:left="360" w:hanging="360"/>
      </w:pPr>
      <w:rPr>
        <w:rFonts w:ascii="Symbol" w:eastAsia="Times New Roman" w:hAnsi="Symbol" w:cs="Times New Roman" w:hint="default"/>
        <w:color w:val="auto"/>
      </w:rPr>
    </w:lvl>
    <w:lvl w:ilvl="1" w:tplc="FFFFFFFF">
      <w:start w:val="4"/>
      <w:numFmt w:val="bullet"/>
      <w:lvlText w:val="-"/>
      <w:lvlJc w:val="left"/>
      <w:pPr>
        <w:tabs>
          <w:tab w:val="num" w:pos="360"/>
        </w:tabs>
        <w:ind w:left="360" w:hanging="360"/>
      </w:pPr>
      <w:rPr>
        <w:rFonts w:ascii="Times New Roman" w:eastAsia="Times New Roman" w:hAnsi="Times New Roman" w:cs="Times New Roman" w:hint="default"/>
        <w:color w:val="auto"/>
      </w:rPr>
    </w:lvl>
    <w:lvl w:ilvl="2" w:tplc="FC5276E2">
      <w:numFmt w:val="bullet"/>
      <w:lvlText w:val=""/>
      <w:lvlJc w:val="left"/>
      <w:pPr>
        <w:tabs>
          <w:tab w:val="num" w:pos="2160"/>
        </w:tabs>
        <w:ind w:left="2160" w:hanging="360"/>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BE354D"/>
    <w:multiLevelType w:val="multilevel"/>
    <w:tmpl w:val="10B8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54"/>
  </w:num>
  <w:num w:numId="3">
    <w:abstractNumId w:val="22"/>
  </w:num>
  <w:num w:numId="4">
    <w:abstractNumId w:val="50"/>
  </w:num>
  <w:num w:numId="5">
    <w:abstractNumId w:val="37"/>
  </w:num>
  <w:num w:numId="6">
    <w:abstractNumId w:val="38"/>
  </w:num>
  <w:num w:numId="7">
    <w:abstractNumId w:val="33"/>
  </w:num>
  <w:num w:numId="8">
    <w:abstractNumId w:val="51"/>
  </w:num>
  <w:num w:numId="9">
    <w:abstractNumId w:val="14"/>
  </w:num>
  <w:num w:numId="10">
    <w:abstractNumId w:val="52"/>
  </w:num>
  <w:num w:numId="11">
    <w:abstractNumId w:val="27"/>
  </w:num>
  <w:num w:numId="12">
    <w:abstractNumId w:val="42"/>
  </w:num>
  <w:num w:numId="13">
    <w:abstractNumId w:val="23"/>
  </w:num>
  <w:num w:numId="14">
    <w:abstractNumId w:val="53"/>
  </w:num>
  <w:num w:numId="15">
    <w:abstractNumId w:val="56"/>
  </w:num>
  <w:num w:numId="16">
    <w:abstractNumId w:val="45"/>
  </w:num>
  <w:num w:numId="1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26"/>
  </w:num>
  <w:num w:numId="22">
    <w:abstractNumId w:val="29"/>
  </w:num>
  <w:num w:numId="23">
    <w:abstractNumId w:val="15"/>
  </w:num>
  <w:num w:numId="24">
    <w:abstractNumId w:val="55"/>
  </w:num>
  <w:num w:numId="25">
    <w:abstractNumId w:val="19"/>
  </w:num>
  <w:num w:numId="26">
    <w:abstractNumId w:val="34"/>
  </w:num>
  <w:num w:numId="27">
    <w:abstractNumId w:val="30"/>
  </w:num>
  <w:num w:numId="28">
    <w:abstractNumId w:val="46"/>
  </w:num>
  <w:num w:numId="29">
    <w:abstractNumId w:val="20"/>
  </w:num>
  <w:num w:numId="30">
    <w:abstractNumId w:val="25"/>
  </w:num>
  <w:num w:numId="31">
    <w:abstractNumId w:val="24"/>
  </w:num>
  <w:num w:numId="32">
    <w:abstractNumId w:val="12"/>
  </w:num>
  <w:num w:numId="33">
    <w:abstractNumId w:val="57"/>
  </w:num>
  <w:num w:numId="34">
    <w:abstractNumId w:val="16"/>
  </w:num>
  <w:num w:numId="35">
    <w:abstractNumId w:val="36"/>
  </w:num>
  <w:num w:numId="36">
    <w:abstractNumId w:val="39"/>
  </w:num>
  <w:num w:numId="37">
    <w:abstractNumId w:val="35"/>
  </w:num>
  <w:num w:numId="38">
    <w:abstractNumId w:val="17"/>
  </w:num>
  <w:num w:numId="39">
    <w:abstractNumId w:val="40"/>
  </w:num>
  <w:num w:numId="40">
    <w:abstractNumId w:val="13"/>
  </w:num>
  <w:num w:numId="41">
    <w:abstractNumId w:val="47"/>
  </w:num>
  <w:num w:numId="42">
    <w:abstractNumId w:val="18"/>
  </w:num>
  <w:num w:numId="43">
    <w:abstractNumId w:val="31"/>
  </w:num>
  <w:num w:numId="44">
    <w:abstractNumId w:val="32"/>
  </w:num>
  <w:num w:numId="45">
    <w:abstractNumId w:val="44"/>
  </w:num>
  <w:num w:numId="46">
    <w:abstractNumId w:val="41"/>
  </w:num>
  <w:num w:numId="47">
    <w:abstractNumId w:val="21"/>
  </w:num>
  <w:num w:numId="48">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425"/>
  <w:evenAndOddHeaders/>
  <w:drawingGridHorizontalSpacing w:val="57"/>
  <w:drawingGridVerticalSpacing w:val="57"/>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6"/>
    <w:rsid w:val="00000092"/>
    <w:rsid w:val="000018ED"/>
    <w:rsid w:val="000032A3"/>
    <w:rsid w:val="0000365A"/>
    <w:rsid w:val="0000378D"/>
    <w:rsid w:val="0000757F"/>
    <w:rsid w:val="00012C84"/>
    <w:rsid w:val="00012CA7"/>
    <w:rsid w:val="00014161"/>
    <w:rsid w:val="00014CFB"/>
    <w:rsid w:val="00015245"/>
    <w:rsid w:val="000169C9"/>
    <w:rsid w:val="00020D37"/>
    <w:rsid w:val="000215DF"/>
    <w:rsid w:val="000218E5"/>
    <w:rsid w:val="00021913"/>
    <w:rsid w:val="00022128"/>
    <w:rsid w:val="00022D6E"/>
    <w:rsid w:val="00024009"/>
    <w:rsid w:val="00030324"/>
    <w:rsid w:val="000319B4"/>
    <w:rsid w:val="000323A0"/>
    <w:rsid w:val="00032530"/>
    <w:rsid w:val="000331BE"/>
    <w:rsid w:val="00033C26"/>
    <w:rsid w:val="0003476B"/>
    <w:rsid w:val="0003490A"/>
    <w:rsid w:val="00034B9E"/>
    <w:rsid w:val="00034C08"/>
    <w:rsid w:val="00034C39"/>
    <w:rsid w:val="00035506"/>
    <w:rsid w:val="00035B80"/>
    <w:rsid w:val="00035D94"/>
    <w:rsid w:val="000362CB"/>
    <w:rsid w:val="00036980"/>
    <w:rsid w:val="00041227"/>
    <w:rsid w:val="00041FF2"/>
    <w:rsid w:val="000421A3"/>
    <w:rsid w:val="00043D84"/>
    <w:rsid w:val="00045803"/>
    <w:rsid w:val="00045A7B"/>
    <w:rsid w:val="0004709D"/>
    <w:rsid w:val="00047122"/>
    <w:rsid w:val="00047345"/>
    <w:rsid w:val="00047680"/>
    <w:rsid w:val="0005114C"/>
    <w:rsid w:val="00051256"/>
    <w:rsid w:val="00051DA2"/>
    <w:rsid w:val="00051DB7"/>
    <w:rsid w:val="0005226F"/>
    <w:rsid w:val="00052B03"/>
    <w:rsid w:val="00052DD1"/>
    <w:rsid w:val="000534B7"/>
    <w:rsid w:val="000549A1"/>
    <w:rsid w:val="00060562"/>
    <w:rsid w:val="0006191F"/>
    <w:rsid w:val="00061FC2"/>
    <w:rsid w:val="0006320C"/>
    <w:rsid w:val="00063C62"/>
    <w:rsid w:val="00064756"/>
    <w:rsid w:val="00065C7E"/>
    <w:rsid w:val="00066FA6"/>
    <w:rsid w:val="0006744D"/>
    <w:rsid w:val="00067C68"/>
    <w:rsid w:val="00067C8E"/>
    <w:rsid w:val="00067E88"/>
    <w:rsid w:val="00071D27"/>
    <w:rsid w:val="0007200B"/>
    <w:rsid w:val="0007293D"/>
    <w:rsid w:val="0007323F"/>
    <w:rsid w:val="00073C65"/>
    <w:rsid w:val="00074597"/>
    <w:rsid w:val="00074C8C"/>
    <w:rsid w:val="00075850"/>
    <w:rsid w:val="00075D33"/>
    <w:rsid w:val="00076CAD"/>
    <w:rsid w:val="00076DF1"/>
    <w:rsid w:val="000779CF"/>
    <w:rsid w:val="000804A3"/>
    <w:rsid w:val="000807A9"/>
    <w:rsid w:val="00081AF4"/>
    <w:rsid w:val="00081E4B"/>
    <w:rsid w:val="0008336B"/>
    <w:rsid w:val="00083AD9"/>
    <w:rsid w:val="000847EB"/>
    <w:rsid w:val="00084A73"/>
    <w:rsid w:val="00085058"/>
    <w:rsid w:val="00086871"/>
    <w:rsid w:val="00086932"/>
    <w:rsid w:val="00086983"/>
    <w:rsid w:val="000905E8"/>
    <w:rsid w:val="000921B4"/>
    <w:rsid w:val="00092C59"/>
    <w:rsid w:val="00093060"/>
    <w:rsid w:val="00093E16"/>
    <w:rsid w:val="000944A9"/>
    <w:rsid w:val="000966EE"/>
    <w:rsid w:val="00096A24"/>
    <w:rsid w:val="0009769A"/>
    <w:rsid w:val="000A261D"/>
    <w:rsid w:val="000A3B91"/>
    <w:rsid w:val="000A3BE0"/>
    <w:rsid w:val="000A3E68"/>
    <w:rsid w:val="000B0B9C"/>
    <w:rsid w:val="000B23F4"/>
    <w:rsid w:val="000B3F7E"/>
    <w:rsid w:val="000B4985"/>
    <w:rsid w:val="000B4E61"/>
    <w:rsid w:val="000B5703"/>
    <w:rsid w:val="000B5CFA"/>
    <w:rsid w:val="000B6790"/>
    <w:rsid w:val="000B6974"/>
    <w:rsid w:val="000C13FB"/>
    <w:rsid w:val="000C20DD"/>
    <w:rsid w:val="000C2B8F"/>
    <w:rsid w:val="000C3136"/>
    <w:rsid w:val="000C3C93"/>
    <w:rsid w:val="000C54B2"/>
    <w:rsid w:val="000C7679"/>
    <w:rsid w:val="000C7AFB"/>
    <w:rsid w:val="000D0316"/>
    <w:rsid w:val="000D0D60"/>
    <w:rsid w:val="000D200A"/>
    <w:rsid w:val="000D2A10"/>
    <w:rsid w:val="000D2FE0"/>
    <w:rsid w:val="000D33F4"/>
    <w:rsid w:val="000D38AC"/>
    <w:rsid w:val="000D5183"/>
    <w:rsid w:val="000D576E"/>
    <w:rsid w:val="000D5F94"/>
    <w:rsid w:val="000E0219"/>
    <w:rsid w:val="000E125B"/>
    <w:rsid w:val="000E36FD"/>
    <w:rsid w:val="000E4387"/>
    <w:rsid w:val="000E56FF"/>
    <w:rsid w:val="000E5B5E"/>
    <w:rsid w:val="000E60D5"/>
    <w:rsid w:val="000F0C5A"/>
    <w:rsid w:val="000F110C"/>
    <w:rsid w:val="000F141D"/>
    <w:rsid w:val="000F2CB9"/>
    <w:rsid w:val="000F36AA"/>
    <w:rsid w:val="000F3718"/>
    <w:rsid w:val="000F3C5F"/>
    <w:rsid w:val="000F5648"/>
    <w:rsid w:val="000F5884"/>
    <w:rsid w:val="000F658A"/>
    <w:rsid w:val="000F6704"/>
    <w:rsid w:val="000F6AEF"/>
    <w:rsid w:val="000F7F4B"/>
    <w:rsid w:val="000F7FF6"/>
    <w:rsid w:val="00100E95"/>
    <w:rsid w:val="001011DE"/>
    <w:rsid w:val="00102337"/>
    <w:rsid w:val="00102396"/>
    <w:rsid w:val="001030C2"/>
    <w:rsid w:val="00103DD0"/>
    <w:rsid w:val="001046C9"/>
    <w:rsid w:val="00104EC1"/>
    <w:rsid w:val="00106C24"/>
    <w:rsid w:val="00107F46"/>
    <w:rsid w:val="00110549"/>
    <w:rsid w:val="0011089A"/>
    <w:rsid w:val="001109C4"/>
    <w:rsid w:val="00110DB5"/>
    <w:rsid w:val="00113BCD"/>
    <w:rsid w:val="00113EAF"/>
    <w:rsid w:val="001143B3"/>
    <w:rsid w:val="00115DF7"/>
    <w:rsid w:val="00116A29"/>
    <w:rsid w:val="0012022E"/>
    <w:rsid w:val="0012063A"/>
    <w:rsid w:val="00121073"/>
    <w:rsid w:val="0012187D"/>
    <w:rsid w:val="0012229C"/>
    <w:rsid w:val="0012270B"/>
    <w:rsid w:val="0012342D"/>
    <w:rsid w:val="00124EE9"/>
    <w:rsid w:val="00126DC8"/>
    <w:rsid w:val="001303D6"/>
    <w:rsid w:val="0013228A"/>
    <w:rsid w:val="00132DB6"/>
    <w:rsid w:val="0013338D"/>
    <w:rsid w:val="00133EEB"/>
    <w:rsid w:val="0013442A"/>
    <w:rsid w:val="00135DA1"/>
    <w:rsid w:val="00136208"/>
    <w:rsid w:val="0014025D"/>
    <w:rsid w:val="00141283"/>
    <w:rsid w:val="00141310"/>
    <w:rsid w:val="00143313"/>
    <w:rsid w:val="001442DB"/>
    <w:rsid w:val="00145404"/>
    <w:rsid w:val="00145767"/>
    <w:rsid w:val="00147B20"/>
    <w:rsid w:val="001507A7"/>
    <w:rsid w:val="00150AE2"/>
    <w:rsid w:val="001513A2"/>
    <w:rsid w:val="001545AA"/>
    <w:rsid w:val="00155D1D"/>
    <w:rsid w:val="00157253"/>
    <w:rsid w:val="00160BBA"/>
    <w:rsid w:val="00161062"/>
    <w:rsid w:val="00161CF5"/>
    <w:rsid w:val="00161FB2"/>
    <w:rsid w:val="0016294A"/>
    <w:rsid w:val="00162EE2"/>
    <w:rsid w:val="0016482C"/>
    <w:rsid w:val="0016544B"/>
    <w:rsid w:val="0016604D"/>
    <w:rsid w:val="00167118"/>
    <w:rsid w:val="0016724C"/>
    <w:rsid w:val="00167B36"/>
    <w:rsid w:val="00172E72"/>
    <w:rsid w:val="00174AF9"/>
    <w:rsid w:val="00175AFD"/>
    <w:rsid w:val="00175CBE"/>
    <w:rsid w:val="00176CE5"/>
    <w:rsid w:val="0017706F"/>
    <w:rsid w:val="001778AE"/>
    <w:rsid w:val="00180D93"/>
    <w:rsid w:val="0018171A"/>
    <w:rsid w:val="001830C9"/>
    <w:rsid w:val="00183E97"/>
    <w:rsid w:val="001842F1"/>
    <w:rsid w:val="001849D2"/>
    <w:rsid w:val="00184A3A"/>
    <w:rsid w:val="00187E46"/>
    <w:rsid w:val="0019242F"/>
    <w:rsid w:val="0019270B"/>
    <w:rsid w:val="00192D2C"/>
    <w:rsid w:val="00193332"/>
    <w:rsid w:val="00195973"/>
    <w:rsid w:val="00195A23"/>
    <w:rsid w:val="0019677B"/>
    <w:rsid w:val="0019788B"/>
    <w:rsid w:val="001A0603"/>
    <w:rsid w:val="001A0CDD"/>
    <w:rsid w:val="001A22F7"/>
    <w:rsid w:val="001A3BBB"/>
    <w:rsid w:val="001A40EE"/>
    <w:rsid w:val="001A4A7B"/>
    <w:rsid w:val="001A620A"/>
    <w:rsid w:val="001A743D"/>
    <w:rsid w:val="001B00B4"/>
    <w:rsid w:val="001B132E"/>
    <w:rsid w:val="001B162F"/>
    <w:rsid w:val="001B2F73"/>
    <w:rsid w:val="001B321E"/>
    <w:rsid w:val="001B328D"/>
    <w:rsid w:val="001B3A6A"/>
    <w:rsid w:val="001B3C7F"/>
    <w:rsid w:val="001B44D3"/>
    <w:rsid w:val="001B4B7C"/>
    <w:rsid w:val="001B6156"/>
    <w:rsid w:val="001B634A"/>
    <w:rsid w:val="001B7102"/>
    <w:rsid w:val="001B7617"/>
    <w:rsid w:val="001B776C"/>
    <w:rsid w:val="001B7C4E"/>
    <w:rsid w:val="001C07E3"/>
    <w:rsid w:val="001C0AAC"/>
    <w:rsid w:val="001C12AD"/>
    <w:rsid w:val="001C4699"/>
    <w:rsid w:val="001C5399"/>
    <w:rsid w:val="001C6D45"/>
    <w:rsid w:val="001C6D87"/>
    <w:rsid w:val="001C7330"/>
    <w:rsid w:val="001C74C4"/>
    <w:rsid w:val="001D00C0"/>
    <w:rsid w:val="001D09A6"/>
    <w:rsid w:val="001D1F7A"/>
    <w:rsid w:val="001D23D4"/>
    <w:rsid w:val="001D287C"/>
    <w:rsid w:val="001D4A9D"/>
    <w:rsid w:val="001D4BA3"/>
    <w:rsid w:val="001D4EB3"/>
    <w:rsid w:val="001D6193"/>
    <w:rsid w:val="001D6B4F"/>
    <w:rsid w:val="001D72DD"/>
    <w:rsid w:val="001E07AE"/>
    <w:rsid w:val="001E1FC0"/>
    <w:rsid w:val="001E20EF"/>
    <w:rsid w:val="001E2950"/>
    <w:rsid w:val="001E47C4"/>
    <w:rsid w:val="001E68B7"/>
    <w:rsid w:val="001E6DCF"/>
    <w:rsid w:val="001E7D59"/>
    <w:rsid w:val="001F059C"/>
    <w:rsid w:val="001F146F"/>
    <w:rsid w:val="001F2569"/>
    <w:rsid w:val="001F2807"/>
    <w:rsid w:val="001F37F9"/>
    <w:rsid w:val="001F41F4"/>
    <w:rsid w:val="001F4A23"/>
    <w:rsid w:val="001F55F0"/>
    <w:rsid w:val="001F58BF"/>
    <w:rsid w:val="001F5C17"/>
    <w:rsid w:val="001F77DA"/>
    <w:rsid w:val="00200033"/>
    <w:rsid w:val="00202528"/>
    <w:rsid w:val="00202D77"/>
    <w:rsid w:val="002046FC"/>
    <w:rsid w:val="00204DD6"/>
    <w:rsid w:val="00205009"/>
    <w:rsid w:val="002109BA"/>
    <w:rsid w:val="00210D74"/>
    <w:rsid w:val="00211A1E"/>
    <w:rsid w:val="002122EF"/>
    <w:rsid w:val="0021248F"/>
    <w:rsid w:val="002125F7"/>
    <w:rsid w:val="00213C80"/>
    <w:rsid w:val="00213EEE"/>
    <w:rsid w:val="002140F8"/>
    <w:rsid w:val="00214ED8"/>
    <w:rsid w:val="00216458"/>
    <w:rsid w:val="00221268"/>
    <w:rsid w:val="0022233D"/>
    <w:rsid w:val="002233B5"/>
    <w:rsid w:val="002239DF"/>
    <w:rsid w:val="00223B92"/>
    <w:rsid w:val="00223FFC"/>
    <w:rsid w:val="00224709"/>
    <w:rsid w:val="0022527F"/>
    <w:rsid w:val="0022685B"/>
    <w:rsid w:val="00227240"/>
    <w:rsid w:val="00227690"/>
    <w:rsid w:val="00227988"/>
    <w:rsid w:val="00230A89"/>
    <w:rsid w:val="00230ACD"/>
    <w:rsid w:val="00231908"/>
    <w:rsid w:val="00231914"/>
    <w:rsid w:val="00232137"/>
    <w:rsid w:val="00233033"/>
    <w:rsid w:val="00233359"/>
    <w:rsid w:val="0023423F"/>
    <w:rsid w:val="0023486D"/>
    <w:rsid w:val="00234EB5"/>
    <w:rsid w:val="00235CC0"/>
    <w:rsid w:val="0023666A"/>
    <w:rsid w:val="00241263"/>
    <w:rsid w:val="002415DC"/>
    <w:rsid w:val="00241708"/>
    <w:rsid w:val="00242190"/>
    <w:rsid w:val="002424D2"/>
    <w:rsid w:val="0024363C"/>
    <w:rsid w:val="002440C8"/>
    <w:rsid w:val="00244825"/>
    <w:rsid w:val="00245B74"/>
    <w:rsid w:val="00245F76"/>
    <w:rsid w:val="00247375"/>
    <w:rsid w:val="002476E5"/>
    <w:rsid w:val="00250AB1"/>
    <w:rsid w:val="002517DA"/>
    <w:rsid w:val="00253662"/>
    <w:rsid w:val="0025437A"/>
    <w:rsid w:val="002544CD"/>
    <w:rsid w:val="002545A7"/>
    <w:rsid w:val="00254D8A"/>
    <w:rsid w:val="00255347"/>
    <w:rsid w:val="002556D1"/>
    <w:rsid w:val="00256D97"/>
    <w:rsid w:val="00257341"/>
    <w:rsid w:val="002573D7"/>
    <w:rsid w:val="00257E3C"/>
    <w:rsid w:val="00260A06"/>
    <w:rsid w:val="002614F1"/>
    <w:rsid w:val="002627F2"/>
    <w:rsid w:val="00265165"/>
    <w:rsid w:val="00272748"/>
    <w:rsid w:val="00273CB3"/>
    <w:rsid w:val="002742AB"/>
    <w:rsid w:val="0027664D"/>
    <w:rsid w:val="00276A9A"/>
    <w:rsid w:val="00276FA6"/>
    <w:rsid w:val="00277020"/>
    <w:rsid w:val="00280C57"/>
    <w:rsid w:val="0028125F"/>
    <w:rsid w:val="00281C0F"/>
    <w:rsid w:val="002829A2"/>
    <w:rsid w:val="002834CB"/>
    <w:rsid w:val="00283798"/>
    <w:rsid w:val="00283DC6"/>
    <w:rsid w:val="002849DA"/>
    <w:rsid w:val="00285C05"/>
    <w:rsid w:val="00285FC3"/>
    <w:rsid w:val="00286571"/>
    <w:rsid w:val="0028795E"/>
    <w:rsid w:val="002904D9"/>
    <w:rsid w:val="00293981"/>
    <w:rsid w:val="00294F52"/>
    <w:rsid w:val="00294F91"/>
    <w:rsid w:val="0029550A"/>
    <w:rsid w:val="0029550F"/>
    <w:rsid w:val="00295B6B"/>
    <w:rsid w:val="00296ECC"/>
    <w:rsid w:val="002971BF"/>
    <w:rsid w:val="002A1761"/>
    <w:rsid w:val="002A19D6"/>
    <w:rsid w:val="002A1ECF"/>
    <w:rsid w:val="002A27CD"/>
    <w:rsid w:val="002A2D1A"/>
    <w:rsid w:val="002A31C4"/>
    <w:rsid w:val="002A3F1A"/>
    <w:rsid w:val="002A5595"/>
    <w:rsid w:val="002A7C75"/>
    <w:rsid w:val="002A7F6C"/>
    <w:rsid w:val="002B069B"/>
    <w:rsid w:val="002B0E26"/>
    <w:rsid w:val="002B291F"/>
    <w:rsid w:val="002B2FC4"/>
    <w:rsid w:val="002B61CB"/>
    <w:rsid w:val="002B7BEF"/>
    <w:rsid w:val="002C00B2"/>
    <w:rsid w:val="002C1700"/>
    <w:rsid w:val="002C260B"/>
    <w:rsid w:val="002C2AA9"/>
    <w:rsid w:val="002C358C"/>
    <w:rsid w:val="002C4C29"/>
    <w:rsid w:val="002C55ED"/>
    <w:rsid w:val="002C5EE3"/>
    <w:rsid w:val="002C6A66"/>
    <w:rsid w:val="002C76ED"/>
    <w:rsid w:val="002C7A5A"/>
    <w:rsid w:val="002C7AF4"/>
    <w:rsid w:val="002D05A4"/>
    <w:rsid w:val="002D1871"/>
    <w:rsid w:val="002D20C4"/>
    <w:rsid w:val="002D2911"/>
    <w:rsid w:val="002D2D7D"/>
    <w:rsid w:val="002D3967"/>
    <w:rsid w:val="002D4145"/>
    <w:rsid w:val="002D55EB"/>
    <w:rsid w:val="002D73D8"/>
    <w:rsid w:val="002E0A59"/>
    <w:rsid w:val="002E0A8C"/>
    <w:rsid w:val="002E0BBE"/>
    <w:rsid w:val="002E66F6"/>
    <w:rsid w:val="002E675E"/>
    <w:rsid w:val="002F0594"/>
    <w:rsid w:val="002F09E7"/>
    <w:rsid w:val="002F09F6"/>
    <w:rsid w:val="002F3218"/>
    <w:rsid w:val="002F4713"/>
    <w:rsid w:val="002F5CA2"/>
    <w:rsid w:val="002F5D9E"/>
    <w:rsid w:val="002F5EB6"/>
    <w:rsid w:val="002F678C"/>
    <w:rsid w:val="003005EA"/>
    <w:rsid w:val="00300710"/>
    <w:rsid w:val="00300AFC"/>
    <w:rsid w:val="00301DD5"/>
    <w:rsid w:val="00301F8F"/>
    <w:rsid w:val="0030313E"/>
    <w:rsid w:val="003033B2"/>
    <w:rsid w:val="00303422"/>
    <w:rsid w:val="00304619"/>
    <w:rsid w:val="00305387"/>
    <w:rsid w:val="00305B2A"/>
    <w:rsid w:val="0030628D"/>
    <w:rsid w:val="00307690"/>
    <w:rsid w:val="00311244"/>
    <w:rsid w:val="003117E3"/>
    <w:rsid w:val="00313867"/>
    <w:rsid w:val="00314458"/>
    <w:rsid w:val="003172FC"/>
    <w:rsid w:val="0031796F"/>
    <w:rsid w:val="00321AF6"/>
    <w:rsid w:val="00321BC6"/>
    <w:rsid w:val="003233A0"/>
    <w:rsid w:val="00325A25"/>
    <w:rsid w:val="003261A2"/>
    <w:rsid w:val="003262F0"/>
    <w:rsid w:val="00326ACA"/>
    <w:rsid w:val="00326B6D"/>
    <w:rsid w:val="00326C17"/>
    <w:rsid w:val="00332400"/>
    <w:rsid w:val="0033305A"/>
    <w:rsid w:val="003339F6"/>
    <w:rsid w:val="00333F6F"/>
    <w:rsid w:val="003344FB"/>
    <w:rsid w:val="00334589"/>
    <w:rsid w:val="003357D9"/>
    <w:rsid w:val="00335F97"/>
    <w:rsid w:val="00336174"/>
    <w:rsid w:val="00336EDD"/>
    <w:rsid w:val="00341215"/>
    <w:rsid w:val="00341701"/>
    <w:rsid w:val="00343359"/>
    <w:rsid w:val="0034346A"/>
    <w:rsid w:val="0034365F"/>
    <w:rsid w:val="00343C21"/>
    <w:rsid w:val="00345225"/>
    <w:rsid w:val="00345531"/>
    <w:rsid w:val="00347C23"/>
    <w:rsid w:val="00350247"/>
    <w:rsid w:val="00351394"/>
    <w:rsid w:val="00354EEF"/>
    <w:rsid w:val="00355239"/>
    <w:rsid w:val="003556AB"/>
    <w:rsid w:val="00355766"/>
    <w:rsid w:val="00355932"/>
    <w:rsid w:val="00357035"/>
    <w:rsid w:val="00357B34"/>
    <w:rsid w:val="00361506"/>
    <w:rsid w:val="003626D9"/>
    <w:rsid w:val="00362730"/>
    <w:rsid w:val="00362BA5"/>
    <w:rsid w:val="0036305F"/>
    <w:rsid w:val="00363262"/>
    <w:rsid w:val="0036347F"/>
    <w:rsid w:val="00363597"/>
    <w:rsid w:val="003660EC"/>
    <w:rsid w:val="00367468"/>
    <w:rsid w:val="0036787C"/>
    <w:rsid w:val="003708B9"/>
    <w:rsid w:val="003723B7"/>
    <w:rsid w:val="003723F5"/>
    <w:rsid w:val="003732EA"/>
    <w:rsid w:val="00377164"/>
    <w:rsid w:val="003771A4"/>
    <w:rsid w:val="0037737C"/>
    <w:rsid w:val="0037738E"/>
    <w:rsid w:val="00377C19"/>
    <w:rsid w:val="00377DF0"/>
    <w:rsid w:val="0038089A"/>
    <w:rsid w:val="00381A34"/>
    <w:rsid w:val="0038455C"/>
    <w:rsid w:val="00384B8E"/>
    <w:rsid w:val="0038591D"/>
    <w:rsid w:val="00387999"/>
    <w:rsid w:val="00391139"/>
    <w:rsid w:val="0039162D"/>
    <w:rsid w:val="00392FAD"/>
    <w:rsid w:val="003939D1"/>
    <w:rsid w:val="00393BA4"/>
    <w:rsid w:val="00394671"/>
    <w:rsid w:val="00395B53"/>
    <w:rsid w:val="00396001"/>
    <w:rsid w:val="003960D1"/>
    <w:rsid w:val="0039650F"/>
    <w:rsid w:val="003A14CE"/>
    <w:rsid w:val="003A1976"/>
    <w:rsid w:val="003A1B60"/>
    <w:rsid w:val="003A4574"/>
    <w:rsid w:val="003A54AA"/>
    <w:rsid w:val="003A5A3B"/>
    <w:rsid w:val="003A5A76"/>
    <w:rsid w:val="003B1C4B"/>
    <w:rsid w:val="003B22AB"/>
    <w:rsid w:val="003B29DF"/>
    <w:rsid w:val="003B4385"/>
    <w:rsid w:val="003B5115"/>
    <w:rsid w:val="003B6F57"/>
    <w:rsid w:val="003B7CB2"/>
    <w:rsid w:val="003B7D1B"/>
    <w:rsid w:val="003C017C"/>
    <w:rsid w:val="003C123A"/>
    <w:rsid w:val="003C123D"/>
    <w:rsid w:val="003C2C83"/>
    <w:rsid w:val="003C2D84"/>
    <w:rsid w:val="003C30A0"/>
    <w:rsid w:val="003C31D1"/>
    <w:rsid w:val="003C3F3C"/>
    <w:rsid w:val="003C4CD6"/>
    <w:rsid w:val="003C544F"/>
    <w:rsid w:val="003C7925"/>
    <w:rsid w:val="003C7B66"/>
    <w:rsid w:val="003D041B"/>
    <w:rsid w:val="003D06FF"/>
    <w:rsid w:val="003D0E5C"/>
    <w:rsid w:val="003D1F38"/>
    <w:rsid w:val="003D1F89"/>
    <w:rsid w:val="003D32BC"/>
    <w:rsid w:val="003D3B36"/>
    <w:rsid w:val="003D4517"/>
    <w:rsid w:val="003D4E04"/>
    <w:rsid w:val="003D50DB"/>
    <w:rsid w:val="003D57B1"/>
    <w:rsid w:val="003D587A"/>
    <w:rsid w:val="003D6117"/>
    <w:rsid w:val="003E0C91"/>
    <w:rsid w:val="003E0CD1"/>
    <w:rsid w:val="003E16E3"/>
    <w:rsid w:val="003E212E"/>
    <w:rsid w:val="003E264A"/>
    <w:rsid w:val="003E317B"/>
    <w:rsid w:val="003E4117"/>
    <w:rsid w:val="003E51F4"/>
    <w:rsid w:val="003E5F45"/>
    <w:rsid w:val="003F0D7A"/>
    <w:rsid w:val="003F0EC2"/>
    <w:rsid w:val="003F171B"/>
    <w:rsid w:val="003F7415"/>
    <w:rsid w:val="00401D0D"/>
    <w:rsid w:val="00403F3A"/>
    <w:rsid w:val="00404075"/>
    <w:rsid w:val="00406204"/>
    <w:rsid w:val="0040628F"/>
    <w:rsid w:val="004067CF"/>
    <w:rsid w:val="0040734F"/>
    <w:rsid w:val="004076BB"/>
    <w:rsid w:val="004077E5"/>
    <w:rsid w:val="0041178F"/>
    <w:rsid w:val="00412062"/>
    <w:rsid w:val="0041236B"/>
    <w:rsid w:val="0041403D"/>
    <w:rsid w:val="00414850"/>
    <w:rsid w:val="004149D8"/>
    <w:rsid w:val="004156A9"/>
    <w:rsid w:val="0041653D"/>
    <w:rsid w:val="0041787C"/>
    <w:rsid w:val="00423789"/>
    <w:rsid w:val="00424712"/>
    <w:rsid w:val="00427350"/>
    <w:rsid w:val="00427911"/>
    <w:rsid w:val="00427DD8"/>
    <w:rsid w:val="00432BFC"/>
    <w:rsid w:val="004337FE"/>
    <w:rsid w:val="004342ED"/>
    <w:rsid w:val="00434561"/>
    <w:rsid w:val="00435E66"/>
    <w:rsid w:val="00436375"/>
    <w:rsid w:val="004378DC"/>
    <w:rsid w:val="00437C97"/>
    <w:rsid w:val="00437DE7"/>
    <w:rsid w:val="004422EA"/>
    <w:rsid w:val="00442BA1"/>
    <w:rsid w:val="00443BB8"/>
    <w:rsid w:val="004441DF"/>
    <w:rsid w:val="00445E9F"/>
    <w:rsid w:val="0044780F"/>
    <w:rsid w:val="00447DDA"/>
    <w:rsid w:val="00447F18"/>
    <w:rsid w:val="0045140A"/>
    <w:rsid w:val="00451609"/>
    <w:rsid w:val="004519AF"/>
    <w:rsid w:val="00453300"/>
    <w:rsid w:val="00453691"/>
    <w:rsid w:val="00454365"/>
    <w:rsid w:val="004547D6"/>
    <w:rsid w:val="004557D9"/>
    <w:rsid w:val="00457A5C"/>
    <w:rsid w:val="004607BB"/>
    <w:rsid w:val="00462524"/>
    <w:rsid w:val="00465187"/>
    <w:rsid w:val="0046660E"/>
    <w:rsid w:val="004675E5"/>
    <w:rsid w:val="0047050B"/>
    <w:rsid w:val="00472ACF"/>
    <w:rsid w:val="00473648"/>
    <w:rsid w:val="00473E16"/>
    <w:rsid w:val="0047426B"/>
    <w:rsid w:val="0047482C"/>
    <w:rsid w:val="00475D1A"/>
    <w:rsid w:val="00475F45"/>
    <w:rsid w:val="00475F77"/>
    <w:rsid w:val="00476D32"/>
    <w:rsid w:val="00476DBF"/>
    <w:rsid w:val="0047728F"/>
    <w:rsid w:val="004802AF"/>
    <w:rsid w:val="004809F7"/>
    <w:rsid w:val="0048217E"/>
    <w:rsid w:val="0048404E"/>
    <w:rsid w:val="0048536F"/>
    <w:rsid w:val="0048542B"/>
    <w:rsid w:val="00485ECD"/>
    <w:rsid w:val="0048606C"/>
    <w:rsid w:val="00486107"/>
    <w:rsid w:val="00490BE6"/>
    <w:rsid w:val="00490E9C"/>
    <w:rsid w:val="004916C1"/>
    <w:rsid w:val="004929E4"/>
    <w:rsid w:val="00492C5E"/>
    <w:rsid w:val="004931B8"/>
    <w:rsid w:val="00494C62"/>
    <w:rsid w:val="00495C39"/>
    <w:rsid w:val="00496442"/>
    <w:rsid w:val="00497552"/>
    <w:rsid w:val="0049790B"/>
    <w:rsid w:val="004A1AC5"/>
    <w:rsid w:val="004A2AC2"/>
    <w:rsid w:val="004A3FA1"/>
    <w:rsid w:val="004A5EF5"/>
    <w:rsid w:val="004A6884"/>
    <w:rsid w:val="004B26E8"/>
    <w:rsid w:val="004B4034"/>
    <w:rsid w:val="004B445F"/>
    <w:rsid w:val="004B6832"/>
    <w:rsid w:val="004B71B1"/>
    <w:rsid w:val="004C1E39"/>
    <w:rsid w:val="004C218C"/>
    <w:rsid w:val="004C349A"/>
    <w:rsid w:val="004C37BD"/>
    <w:rsid w:val="004C574F"/>
    <w:rsid w:val="004C5D2F"/>
    <w:rsid w:val="004C6347"/>
    <w:rsid w:val="004C63C4"/>
    <w:rsid w:val="004D172F"/>
    <w:rsid w:val="004D2D69"/>
    <w:rsid w:val="004D4418"/>
    <w:rsid w:val="004D5F15"/>
    <w:rsid w:val="004D7A96"/>
    <w:rsid w:val="004D7D36"/>
    <w:rsid w:val="004E038C"/>
    <w:rsid w:val="004E0DB8"/>
    <w:rsid w:val="004E0EA6"/>
    <w:rsid w:val="004E27EE"/>
    <w:rsid w:val="004E3578"/>
    <w:rsid w:val="004E379D"/>
    <w:rsid w:val="004E461D"/>
    <w:rsid w:val="004E5F11"/>
    <w:rsid w:val="004E7104"/>
    <w:rsid w:val="004E77DB"/>
    <w:rsid w:val="004F0C07"/>
    <w:rsid w:val="004F0C2A"/>
    <w:rsid w:val="004F145D"/>
    <w:rsid w:val="004F1503"/>
    <w:rsid w:val="004F15C6"/>
    <w:rsid w:val="004F2015"/>
    <w:rsid w:val="004F30CB"/>
    <w:rsid w:val="004F4758"/>
    <w:rsid w:val="004F4B86"/>
    <w:rsid w:val="004F4F97"/>
    <w:rsid w:val="004F5B89"/>
    <w:rsid w:val="004F5D6B"/>
    <w:rsid w:val="004F6C82"/>
    <w:rsid w:val="00500695"/>
    <w:rsid w:val="00501A76"/>
    <w:rsid w:val="00503761"/>
    <w:rsid w:val="005047E5"/>
    <w:rsid w:val="00504E19"/>
    <w:rsid w:val="00505309"/>
    <w:rsid w:val="00506CE1"/>
    <w:rsid w:val="00507466"/>
    <w:rsid w:val="00507F09"/>
    <w:rsid w:val="0051118A"/>
    <w:rsid w:val="0051180F"/>
    <w:rsid w:val="00512658"/>
    <w:rsid w:val="0051464F"/>
    <w:rsid w:val="00515CB6"/>
    <w:rsid w:val="00515CE4"/>
    <w:rsid w:val="0051694F"/>
    <w:rsid w:val="00516F57"/>
    <w:rsid w:val="00517886"/>
    <w:rsid w:val="00520315"/>
    <w:rsid w:val="0052065C"/>
    <w:rsid w:val="005210D5"/>
    <w:rsid w:val="00522375"/>
    <w:rsid w:val="00522A79"/>
    <w:rsid w:val="00523050"/>
    <w:rsid w:val="00523995"/>
    <w:rsid w:val="00523D16"/>
    <w:rsid w:val="0052439A"/>
    <w:rsid w:val="0052456E"/>
    <w:rsid w:val="00524702"/>
    <w:rsid w:val="00524AF8"/>
    <w:rsid w:val="00525BD7"/>
    <w:rsid w:val="00526A7A"/>
    <w:rsid w:val="00526CBB"/>
    <w:rsid w:val="00527397"/>
    <w:rsid w:val="00527E90"/>
    <w:rsid w:val="00527E91"/>
    <w:rsid w:val="0053054C"/>
    <w:rsid w:val="00531061"/>
    <w:rsid w:val="00535621"/>
    <w:rsid w:val="0053667E"/>
    <w:rsid w:val="0054085E"/>
    <w:rsid w:val="00540CE6"/>
    <w:rsid w:val="00541027"/>
    <w:rsid w:val="005425E4"/>
    <w:rsid w:val="00542A19"/>
    <w:rsid w:val="00543AFD"/>
    <w:rsid w:val="00544172"/>
    <w:rsid w:val="00544367"/>
    <w:rsid w:val="005444B3"/>
    <w:rsid w:val="00544818"/>
    <w:rsid w:val="00546422"/>
    <w:rsid w:val="00546684"/>
    <w:rsid w:val="0055012A"/>
    <w:rsid w:val="00550E91"/>
    <w:rsid w:val="00550F67"/>
    <w:rsid w:val="00551411"/>
    <w:rsid w:val="00552119"/>
    <w:rsid w:val="00552F2D"/>
    <w:rsid w:val="00553BD5"/>
    <w:rsid w:val="00556160"/>
    <w:rsid w:val="00556D9B"/>
    <w:rsid w:val="00557A00"/>
    <w:rsid w:val="00557CC7"/>
    <w:rsid w:val="00560DF7"/>
    <w:rsid w:val="00562C4E"/>
    <w:rsid w:val="00565665"/>
    <w:rsid w:val="00567B8D"/>
    <w:rsid w:val="0057145F"/>
    <w:rsid w:val="00576DCB"/>
    <w:rsid w:val="00581C52"/>
    <w:rsid w:val="00581F93"/>
    <w:rsid w:val="00582199"/>
    <w:rsid w:val="005836F3"/>
    <w:rsid w:val="005855CE"/>
    <w:rsid w:val="005864C7"/>
    <w:rsid w:val="005929E2"/>
    <w:rsid w:val="005945C9"/>
    <w:rsid w:val="005950CA"/>
    <w:rsid w:val="00595BD9"/>
    <w:rsid w:val="005962B9"/>
    <w:rsid w:val="005967E9"/>
    <w:rsid w:val="00597530"/>
    <w:rsid w:val="005A40B2"/>
    <w:rsid w:val="005A6EE1"/>
    <w:rsid w:val="005A6FE7"/>
    <w:rsid w:val="005A71A0"/>
    <w:rsid w:val="005A7E06"/>
    <w:rsid w:val="005B1267"/>
    <w:rsid w:val="005B15FC"/>
    <w:rsid w:val="005B16AE"/>
    <w:rsid w:val="005B2410"/>
    <w:rsid w:val="005B242F"/>
    <w:rsid w:val="005B2BA2"/>
    <w:rsid w:val="005B2E49"/>
    <w:rsid w:val="005B3CCD"/>
    <w:rsid w:val="005B4BCD"/>
    <w:rsid w:val="005B680D"/>
    <w:rsid w:val="005C1C63"/>
    <w:rsid w:val="005C1CD6"/>
    <w:rsid w:val="005C38E4"/>
    <w:rsid w:val="005C40A0"/>
    <w:rsid w:val="005C4D3C"/>
    <w:rsid w:val="005C5FC1"/>
    <w:rsid w:val="005C6412"/>
    <w:rsid w:val="005C730F"/>
    <w:rsid w:val="005C75B0"/>
    <w:rsid w:val="005C7C1A"/>
    <w:rsid w:val="005D1752"/>
    <w:rsid w:val="005D291C"/>
    <w:rsid w:val="005D334B"/>
    <w:rsid w:val="005D39EE"/>
    <w:rsid w:val="005D39FA"/>
    <w:rsid w:val="005D3D93"/>
    <w:rsid w:val="005D3E26"/>
    <w:rsid w:val="005D3FAE"/>
    <w:rsid w:val="005D41B2"/>
    <w:rsid w:val="005D45BE"/>
    <w:rsid w:val="005D622A"/>
    <w:rsid w:val="005D78C1"/>
    <w:rsid w:val="005D7E56"/>
    <w:rsid w:val="005D7FD6"/>
    <w:rsid w:val="005E0DD8"/>
    <w:rsid w:val="005E3D6A"/>
    <w:rsid w:val="005E3EDC"/>
    <w:rsid w:val="005E4A6C"/>
    <w:rsid w:val="005E7353"/>
    <w:rsid w:val="005E7642"/>
    <w:rsid w:val="005E79C8"/>
    <w:rsid w:val="005F0218"/>
    <w:rsid w:val="005F052B"/>
    <w:rsid w:val="005F1877"/>
    <w:rsid w:val="005F1965"/>
    <w:rsid w:val="005F3107"/>
    <w:rsid w:val="005F3721"/>
    <w:rsid w:val="005F4435"/>
    <w:rsid w:val="005F481E"/>
    <w:rsid w:val="005F5159"/>
    <w:rsid w:val="005F5ACD"/>
    <w:rsid w:val="005F5CF2"/>
    <w:rsid w:val="005F6B48"/>
    <w:rsid w:val="005F70D6"/>
    <w:rsid w:val="005F72D6"/>
    <w:rsid w:val="005F7EE5"/>
    <w:rsid w:val="00600BB4"/>
    <w:rsid w:val="006013CB"/>
    <w:rsid w:val="00601E3A"/>
    <w:rsid w:val="006021E5"/>
    <w:rsid w:val="00604409"/>
    <w:rsid w:val="006055A9"/>
    <w:rsid w:val="00605E60"/>
    <w:rsid w:val="00610A8B"/>
    <w:rsid w:val="006127D8"/>
    <w:rsid w:val="0061283D"/>
    <w:rsid w:val="00612CE2"/>
    <w:rsid w:val="00613A07"/>
    <w:rsid w:val="00614EDE"/>
    <w:rsid w:val="00615C0C"/>
    <w:rsid w:val="00615D25"/>
    <w:rsid w:val="00616CF6"/>
    <w:rsid w:val="00620310"/>
    <w:rsid w:val="006204AB"/>
    <w:rsid w:val="0062120D"/>
    <w:rsid w:val="006218ED"/>
    <w:rsid w:val="00621CE8"/>
    <w:rsid w:val="00622475"/>
    <w:rsid w:val="006225B2"/>
    <w:rsid w:val="00624662"/>
    <w:rsid w:val="0062470A"/>
    <w:rsid w:val="00624864"/>
    <w:rsid w:val="00625798"/>
    <w:rsid w:val="0062614E"/>
    <w:rsid w:val="00626227"/>
    <w:rsid w:val="0063156C"/>
    <w:rsid w:val="00632C58"/>
    <w:rsid w:val="00632F92"/>
    <w:rsid w:val="00633AF3"/>
    <w:rsid w:val="00634111"/>
    <w:rsid w:val="00634EE4"/>
    <w:rsid w:val="006352BA"/>
    <w:rsid w:val="006353A1"/>
    <w:rsid w:val="006361CE"/>
    <w:rsid w:val="00636A4A"/>
    <w:rsid w:val="00636CC3"/>
    <w:rsid w:val="00636E16"/>
    <w:rsid w:val="00640E2C"/>
    <w:rsid w:val="00640F44"/>
    <w:rsid w:val="0064146D"/>
    <w:rsid w:val="00642A2A"/>
    <w:rsid w:val="0064339B"/>
    <w:rsid w:val="006435BC"/>
    <w:rsid w:val="0064369D"/>
    <w:rsid w:val="00644CF7"/>
    <w:rsid w:val="0064689B"/>
    <w:rsid w:val="0064730B"/>
    <w:rsid w:val="00653421"/>
    <w:rsid w:val="0065376D"/>
    <w:rsid w:val="00655763"/>
    <w:rsid w:val="006557F5"/>
    <w:rsid w:val="00655CB5"/>
    <w:rsid w:val="0065609A"/>
    <w:rsid w:val="006567C5"/>
    <w:rsid w:val="006567DE"/>
    <w:rsid w:val="00656CE8"/>
    <w:rsid w:val="00661475"/>
    <w:rsid w:val="00662230"/>
    <w:rsid w:val="00664376"/>
    <w:rsid w:val="006649EA"/>
    <w:rsid w:val="00665A1C"/>
    <w:rsid w:val="006664F6"/>
    <w:rsid w:val="006678DB"/>
    <w:rsid w:val="00670D1F"/>
    <w:rsid w:val="006736D0"/>
    <w:rsid w:val="00674DAF"/>
    <w:rsid w:val="00675240"/>
    <w:rsid w:val="00675F17"/>
    <w:rsid w:val="00676921"/>
    <w:rsid w:val="00676BE1"/>
    <w:rsid w:val="006773A6"/>
    <w:rsid w:val="006778FC"/>
    <w:rsid w:val="00677D55"/>
    <w:rsid w:val="00677DDB"/>
    <w:rsid w:val="00680092"/>
    <w:rsid w:val="0068443B"/>
    <w:rsid w:val="00684493"/>
    <w:rsid w:val="00684929"/>
    <w:rsid w:val="00684B00"/>
    <w:rsid w:val="00687BC4"/>
    <w:rsid w:val="00691854"/>
    <w:rsid w:val="00691BD4"/>
    <w:rsid w:val="00691DE1"/>
    <w:rsid w:val="006944C5"/>
    <w:rsid w:val="00694ABB"/>
    <w:rsid w:val="00695BDA"/>
    <w:rsid w:val="006A0102"/>
    <w:rsid w:val="006A1567"/>
    <w:rsid w:val="006A3742"/>
    <w:rsid w:val="006A3C39"/>
    <w:rsid w:val="006A5177"/>
    <w:rsid w:val="006A6FA0"/>
    <w:rsid w:val="006B0248"/>
    <w:rsid w:val="006B2B09"/>
    <w:rsid w:val="006B2B9C"/>
    <w:rsid w:val="006B407C"/>
    <w:rsid w:val="006B416D"/>
    <w:rsid w:val="006B6740"/>
    <w:rsid w:val="006B697C"/>
    <w:rsid w:val="006B6CF8"/>
    <w:rsid w:val="006C172F"/>
    <w:rsid w:val="006C2B02"/>
    <w:rsid w:val="006C2F58"/>
    <w:rsid w:val="006C4158"/>
    <w:rsid w:val="006C4E1F"/>
    <w:rsid w:val="006C503B"/>
    <w:rsid w:val="006C535A"/>
    <w:rsid w:val="006C564E"/>
    <w:rsid w:val="006C58DC"/>
    <w:rsid w:val="006C5C7C"/>
    <w:rsid w:val="006C6885"/>
    <w:rsid w:val="006C6B1B"/>
    <w:rsid w:val="006D055A"/>
    <w:rsid w:val="006D27DD"/>
    <w:rsid w:val="006D399B"/>
    <w:rsid w:val="006D475A"/>
    <w:rsid w:val="006D49BE"/>
    <w:rsid w:val="006D4A86"/>
    <w:rsid w:val="006D5414"/>
    <w:rsid w:val="006D56E7"/>
    <w:rsid w:val="006D5E49"/>
    <w:rsid w:val="006D7514"/>
    <w:rsid w:val="006E0DF5"/>
    <w:rsid w:val="006E16E1"/>
    <w:rsid w:val="006E1E2F"/>
    <w:rsid w:val="006E2046"/>
    <w:rsid w:val="006E24AB"/>
    <w:rsid w:val="006E2B11"/>
    <w:rsid w:val="006E3290"/>
    <w:rsid w:val="006E32BD"/>
    <w:rsid w:val="006E368E"/>
    <w:rsid w:val="006E42D0"/>
    <w:rsid w:val="006E461D"/>
    <w:rsid w:val="006E59C8"/>
    <w:rsid w:val="006E6BC0"/>
    <w:rsid w:val="006E6BE5"/>
    <w:rsid w:val="006E7D2C"/>
    <w:rsid w:val="006E7EDC"/>
    <w:rsid w:val="006F041C"/>
    <w:rsid w:val="006F1BBC"/>
    <w:rsid w:val="006F1C1C"/>
    <w:rsid w:val="006F1C29"/>
    <w:rsid w:val="006F2505"/>
    <w:rsid w:val="006F2A7D"/>
    <w:rsid w:val="006F33DB"/>
    <w:rsid w:val="006F5286"/>
    <w:rsid w:val="006F5623"/>
    <w:rsid w:val="006F5AFF"/>
    <w:rsid w:val="006F5F1B"/>
    <w:rsid w:val="006F6C97"/>
    <w:rsid w:val="006F7F24"/>
    <w:rsid w:val="00700115"/>
    <w:rsid w:val="00701BF5"/>
    <w:rsid w:val="00701CE8"/>
    <w:rsid w:val="007041E8"/>
    <w:rsid w:val="00704C37"/>
    <w:rsid w:val="00705F16"/>
    <w:rsid w:val="00705F91"/>
    <w:rsid w:val="00706360"/>
    <w:rsid w:val="00707F1F"/>
    <w:rsid w:val="007104C5"/>
    <w:rsid w:val="007112AA"/>
    <w:rsid w:val="007146F7"/>
    <w:rsid w:val="00715534"/>
    <w:rsid w:val="0071574F"/>
    <w:rsid w:val="00715B50"/>
    <w:rsid w:val="007166CF"/>
    <w:rsid w:val="00717C6F"/>
    <w:rsid w:val="007226D1"/>
    <w:rsid w:val="0072278B"/>
    <w:rsid w:val="00724D88"/>
    <w:rsid w:val="007255C6"/>
    <w:rsid w:val="007265FD"/>
    <w:rsid w:val="00727A9E"/>
    <w:rsid w:val="0073022D"/>
    <w:rsid w:val="007303A0"/>
    <w:rsid w:val="00731869"/>
    <w:rsid w:val="007318DD"/>
    <w:rsid w:val="00732968"/>
    <w:rsid w:val="00734829"/>
    <w:rsid w:val="007349CB"/>
    <w:rsid w:val="007358C5"/>
    <w:rsid w:val="00736F17"/>
    <w:rsid w:val="0073729A"/>
    <w:rsid w:val="007373C7"/>
    <w:rsid w:val="00740114"/>
    <w:rsid w:val="007432C4"/>
    <w:rsid w:val="0074352E"/>
    <w:rsid w:val="00746BEB"/>
    <w:rsid w:val="00750D4A"/>
    <w:rsid w:val="00750E0D"/>
    <w:rsid w:val="00751A85"/>
    <w:rsid w:val="00751EB7"/>
    <w:rsid w:val="0075218F"/>
    <w:rsid w:val="00752AB9"/>
    <w:rsid w:val="00755B0A"/>
    <w:rsid w:val="00756DF1"/>
    <w:rsid w:val="007578ED"/>
    <w:rsid w:val="00761396"/>
    <w:rsid w:val="00764225"/>
    <w:rsid w:val="0076453E"/>
    <w:rsid w:val="007658C0"/>
    <w:rsid w:val="00773401"/>
    <w:rsid w:val="00774235"/>
    <w:rsid w:val="0077556C"/>
    <w:rsid w:val="007769DD"/>
    <w:rsid w:val="00776A32"/>
    <w:rsid w:val="00776AC2"/>
    <w:rsid w:val="00776DCC"/>
    <w:rsid w:val="00777252"/>
    <w:rsid w:val="00777738"/>
    <w:rsid w:val="0078026F"/>
    <w:rsid w:val="00782CA9"/>
    <w:rsid w:val="00783F80"/>
    <w:rsid w:val="007846E1"/>
    <w:rsid w:val="00784A01"/>
    <w:rsid w:val="00785000"/>
    <w:rsid w:val="0078520E"/>
    <w:rsid w:val="007865BD"/>
    <w:rsid w:val="00786AD2"/>
    <w:rsid w:val="00787D61"/>
    <w:rsid w:val="00790BDB"/>
    <w:rsid w:val="00791626"/>
    <w:rsid w:val="0079209C"/>
    <w:rsid w:val="00793426"/>
    <w:rsid w:val="00794000"/>
    <w:rsid w:val="007947CB"/>
    <w:rsid w:val="00794C8D"/>
    <w:rsid w:val="007951D0"/>
    <w:rsid w:val="007953E2"/>
    <w:rsid w:val="00795C18"/>
    <w:rsid w:val="00795D2B"/>
    <w:rsid w:val="00796109"/>
    <w:rsid w:val="0079611D"/>
    <w:rsid w:val="007961CB"/>
    <w:rsid w:val="00796B4F"/>
    <w:rsid w:val="007972D7"/>
    <w:rsid w:val="00797A20"/>
    <w:rsid w:val="00797E3A"/>
    <w:rsid w:val="00797FBD"/>
    <w:rsid w:val="007A03E4"/>
    <w:rsid w:val="007A3B6A"/>
    <w:rsid w:val="007A42F5"/>
    <w:rsid w:val="007A5729"/>
    <w:rsid w:val="007A5BE8"/>
    <w:rsid w:val="007A5F4B"/>
    <w:rsid w:val="007A6609"/>
    <w:rsid w:val="007A67EA"/>
    <w:rsid w:val="007A6F6B"/>
    <w:rsid w:val="007A6F85"/>
    <w:rsid w:val="007A7B37"/>
    <w:rsid w:val="007B0692"/>
    <w:rsid w:val="007B1857"/>
    <w:rsid w:val="007B2310"/>
    <w:rsid w:val="007B3025"/>
    <w:rsid w:val="007B3831"/>
    <w:rsid w:val="007B42E2"/>
    <w:rsid w:val="007B5D8D"/>
    <w:rsid w:val="007B652B"/>
    <w:rsid w:val="007C15CB"/>
    <w:rsid w:val="007C25ED"/>
    <w:rsid w:val="007C2B71"/>
    <w:rsid w:val="007C4680"/>
    <w:rsid w:val="007C5375"/>
    <w:rsid w:val="007C5705"/>
    <w:rsid w:val="007D01F2"/>
    <w:rsid w:val="007D0851"/>
    <w:rsid w:val="007D1DBF"/>
    <w:rsid w:val="007D22D6"/>
    <w:rsid w:val="007D4AAD"/>
    <w:rsid w:val="007D5000"/>
    <w:rsid w:val="007D6F44"/>
    <w:rsid w:val="007D6FA3"/>
    <w:rsid w:val="007D77DD"/>
    <w:rsid w:val="007E0C27"/>
    <w:rsid w:val="007E108D"/>
    <w:rsid w:val="007E246C"/>
    <w:rsid w:val="007E374C"/>
    <w:rsid w:val="007E4E19"/>
    <w:rsid w:val="007E6EB1"/>
    <w:rsid w:val="007E7E16"/>
    <w:rsid w:val="007F2789"/>
    <w:rsid w:val="007F2A31"/>
    <w:rsid w:val="007F2B3C"/>
    <w:rsid w:val="007F2EAA"/>
    <w:rsid w:val="007F46FF"/>
    <w:rsid w:val="007F4847"/>
    <w:rsid w:val="007F7FFE"/>
    <w:rsid w:val="00800306"/>
    <w:rsid w:val="00800D73"/>
    <w:rsid w:val="00801E8D"/>
    <w:rsid w:val="00802425"/>
    <w:rsid w:val="0080251B"/>
    <w:rsid w:val="00802DFA"/>
    <w:rsid w:val="0080334C"/>
    <w:rsid w:val="00804220"/>
    <w:rsid w:val="00804CA4"/>
    <w:rsid w:val="00806171"/>
    <w:rsid w:val="008071E1"/>
    <w:rsid w:val="00807A9E"/>
    <w:rsid w:val="008103B3"/>
    <w:rsid w:val="00811D94"/>
    <w:rsid w:val="00814A0F"/>
    <w:rsid w:val="0081570F"/>
    <w:rsid w:val="00815F37"/>
    <w:rsid w:val="00816814"/>
    <w:rsid w:val="00816C7C"/>
    <w:rsid w:val="00817816"/>
    <w:rsid w:val="008179B8"/>
    <w:rsid w:val="00817E41"/>
    <w:rsid w:val="008206CB"/>
    <w:rsid w:val="00820EFB"/>
    <w:rsid w:val="00823AF5"/>
    <w:rsid w:val="008248F0"/>
    <w:rsid w:val="00824B8F"/>
    <w:rsid w:val="00831AFF"/>
    <w:rsid w:val="00834976"/>
    <w:rsid w:val="00834D3B"/>
    <w:rsid w:val="0083609F"/>
    <w:rsid w:val="00836E43"/>
    <w:rsid w:val="00841515"/>
    <w:rsid w:val="00841A1E"/>
    <w:rsid w:val="00843725"/>
    <w:rsid w:val="00844E9A"/>
    <w:rsid w:val="00846327"/>
    <w:rsid w:val="0084643E"/>
    <w:rsid w:val="00847002"/>
    <w:rsid w:val="00847D14"/>
    <w:rsid w:val="008505A1"/>
    <w:rsid w:val="00850C90"/>
    <w:rsid w:val="008527BA"/>
    <w:rsid w:val="00857373"/>
    <w:rsid w:val="008574BF"/>
    <w:rsid w:val="008624F5"/>
    <w:rsid w:val="00862B16"/>
    <w:rsid w:val="00864CAE"/>
    <w:rsid w:val="00865F2D"/>
    <w:rsid w:val="00866071"/>
    <w:rsid w:val="00866B93"/>
    <w:rsid w:val="00866C5C"/>
    <w:rsid w:val="00866D5C"/>
    <w:rsid w:val="0086747F"/>
    <w:rsid w:val="00871811"/>
    <w:rsid w:val="00871E06"/>
    <w:rsid w:val="00871F2E"/>
    <w:rsid w:val="0087369D"/>
    <w:rsid w:val="00875EEA"/>
    <w:rsid w:val="00875F15"/>
    <w:rsid w:val="00876426"/>
    <w:rsid w:val="00877F9D"/>
    <w:rsid w:val="00880347"/>
    <w:rsid w:val="008812FB"/>
    <w:rsid w:val="00881E2B"/>
    <w:rsid w:val="008826BB"/>
    <w:rsid w:val="008827AF"/>
    <w:rsid w:val="00883625"/>
    <w:rsid w:val="008855BC"/>
    <w:rsid w:val="00885BE5"/>
    <w:rsid w:val="0088616A"/>
    <w:rsid w:val="00887157"/>
    <w:rsid w:val="008874A5"/>
    <w:rsid w:val="00887903"/>
    <w:rsid w:val="00891BD0"/>
    <w:rsid w:val="00891D0E"/>
    <w:rsid w:val="00893305"/>
    <w:rsid w:val="0089452F"/>
    <w:rsid w:val="00895445"/>
    <w:rsid w:val="008A0BCB"/>
    <w:rsid w:val="008A2469"/>
    <w:rsid w:val="008A4E8D"/>
    <w:rsid w:val="008A59A0"/>
    <w:rsid w:val="008B0632"/>
    <w:rsid w:val="008B08A5"/>
    <w:rsid w:val="008B1610"/>
    <w:rsid w:val="008B2227"/>
    <w:rsid w:val="008B3C95"/>
    <w:rsid w:val="008C13F2"/>
    <w:rsid w:val="008C167D"/>
    <w:rsid w:val="008C18F8"/>
    <w:rsid w:val="008C2A01"/>
    <w:rsid w:val="008C2D3A"/>
    <w:rsid w:val="008C3F5B"/>
    <w:rsid w:val="008C4906"/>
    <w:rsid w:val="008C5697"/>
    <w:rsid w:val="008C64DE"/>
    <w:rsid w:val="008D04CD"/>
    <w:rsid w:val="008D39B0"/>
    <w:rsid w:val="008D4165"/>
    <w:rsid w:val="008D4C1C"/>
    <w:rsid w:val="008D55BC"/>
    <w:rsid w:val="008D59A8"/>
    <w:rsid w:val="008D69D4"/>
    <w:rsid w:val="008D6B04"/>
    <w:rsid w:val="008E0794"/>
    <w:rsid w:val="008E284B"/>
    <w:rsid w:val="008E2A28"/>
    <w:rsid w:val="008E319D"/>
    <w:rsid w:val="008E33D3"/>
    <w:rsid w:val="008E3652"/>
    <w:rsid w:val="008E3FED"/>
    <w:rsid w:val="008E4B52"/>
    <w:rsid w:val="008E4BA2"/>
    <w:rsid w:val="008E55CB"/>
    <w:rsid w:val="008E7947"/>
    <w:rsid w:val="008E79B2"/>
    <w:rsid w:val="008F003F"/>
    <w:rsid w:val="008F0BC6"/>
    <w:rsid w:val="008F1453"/>
    <w:rsid w:val="008F1E35"/>
    <w:rsid w:val="008F2A75"/>
    <w:rsid w:val="008F3143"/>
    <w:rsid w:val="008F3255"/>
    <w:rsid w:val="008F3538"/>
    <w:rsid w:val="008F4C43"/>
    <w:rsid w:val="008F509B"/>
    <w:rsid w:val="009003BF"/>
    <w:rsid w:val="00900555"/>
    <w:rsid w:val="009017E0"/>
    <w:rsid w:val="009022BE"/>
    <w:rsid w:val="00902A75"/>
    <w:rsid w:val="00902ECF"/>
    <w:rsid w:val="00903A75"/>
    <w:rsid w:val="009055D0"/>
    <w:rsid w:val="0091070C"/>
    <w:rsid w:val="00910A8F"/>
    <w:rsid w:val="00911AD7"/>
    <w:rsid w:val="00911CD4"/>
    <w:rsid w:val="00913E8F"/>
    <w:rsid w:val="00915525"/>
    <w:rsid w:val="009168AD"/>
    <w:rsid w:val="00917619"/>
    <w:rsid w:val="00921CC9"/>
    <w:rsid w:val="00922302"/>
    <w:rsid w:val="009234F9"/>
    <w:rsid w:val="009239A8"/>
    <w:rsid w:val="00923AEE"/>
    <w:rsid w:val="00923C68"/>
    <w:rsid w:val="0092568F"/>
    <w:rsid w:val="00930115"/>
    <w:rsid w:val="009310FD"/>
    <w:rsid w:val="0093212A"/>
    <w:rsid w:val="00932DF9"/>
    <w:rsid w:val="00933CD9"/>
    <w:rsid w:val="00933DD8"/>
    <w:rsid w:val="009340A8"/>
    <w:rsid w:val="00934A70"/>
    <w:rsid w:val="00934B79"/>
    <w:rsid w:val="00934CC5"/>
    <w:rsid w:val="00935B39"/>
    <w:rsid w:val="00935C97"/>
    <w:rsid w:val="00936B95"/>
    <w:rsid w:val="0093794D"/>
    <w:rsid w:val="0094021B"/>
    <w:rsid w:val="00940366"/>
    <w:rsid w:val="00940904"/>
    <w:rsid w:val="00942BA0"/>
    <w:rsid w:val="00942CA5"/>
    <w:rsid w:val="00942D87"/>
    <w:rsid w:val="00943564"/>
    <w:rsid w:val="00943589"/>
    <w:rsid w:val="00944800"/>
    <w:rsid w:val="0094513D"/>
    <w:rsid w:val="009459B4"/>
    <w:rsid w:val="00946765"/>
    <w:rsid w:val="00947272"/>
    <w:rsid w:val="00950A59"/>
    <w:rsid w:val="009521D3"/>
    <w:rsid w:val="0095227C"/>
    <w:rsid w:val="009529F9"/>
    <w:rsid w:val="00953503"/>
    <w:rsid w:val="00953620"/>
    <w:rsid w:val="0095428E"/>
    <w:rsid w:val="00954E14"/>
    <w:rsid w:val="00954EC6"/>
    <w:rsid w:val="00956660"/>
    <w:rsid w:val="009579C9"/>
    <w:rsid w:val="0096074A"/>
    <w:rsid w:val="00961A57"/>
    <w:rsid w:val="00963867"/>
    <w:rsid w:val="00963C21"/>
    <w:rsid w:val="0096524C"/>
    <w:rsid w:val="00965EDC"/>
    <w:rsid w:val="00967080"/>
    <w:rsid w:val="0096726C"/>
    <w:rsid w:val="009674F8"/>
    <w:rsid w:val="0097031C"/>
    <w:rsid w:val="009715F5"/>
    <w:rsid w:val="00972576"/>
    <w:rsid w:val="00973EF6"/>
    <w:rsid w:val="00975636"/>
    <w:rsid w:val="00976253"/>
    <w:rsid w:val="0097661B"/>
    <w:rsid w:val="00977460"/>
    <w:rsid w:val="00977DCE"/>
    <w:rsid w:val="0098248D"/>
    <w:rsid w:val="00982E08"/>
    <w:rsid w:val="0098336F"/>
    <w:rsid w:val="0098479B"/>
    <w:rsid w:val="00992238"/>
    <w:rsid w:val="00993107"/>
    <w:rsid w:val="00993AD1"/>
    <w:rsid w:val="00994433"/>
    <w:rsid w:val="00995D4A"/>
    <w:rsid w:val="00996E0A"/>
    <w:rsid w:val="00997B0A"/>
    <w:rsid w:val="009A0CD7"/>
    <w:rsid w:val="009A1CEE"/>
    <w:rsid w:val="009A1E13"/>
    <w:rsid w:val="009A2490"/>
    <w:rsid w:val="009A330D"/>
    <w:rsid w:val="009A33BB"/>
    <w:rsid w:val="009A4FCE"/>
    <w:rsid w:val="009A64CA"/>
    <w:rsid w:val="009A6748"/>
    <w:rsid w:val="009B01ED"/>
    <w:rsid w:val="009B0621"/>
    <w:rsid w:val="009B0F67"/>
    <w:rsid w:val="009B14D0"/>
    <w:rsid w:val="009B1AA6"/>
    <w:rsid w:val="009B1FD9"/>
    <w:rsid w:val="009B6008"/>
    <w:rsid w:val="009B615C"/>
    <w:rsid w:val="009B621E"/>
    <w:rsid w:val="009C0B0C"/>
    <w:rsid w:val="009C265D"/>
    <w:rsid w:val="009C2DF2"/>
    <w:rsid w:val="009C6099"/>
    <w:rsid w:val="009C6370"/>
    <w:rsid w:val="009C6891"/>
    <w:rsid w:val="009C68D8"/>
    <w:rsid w:val="009C6B37"/>
    <w:rsid w:val="009C6F8D"/>
    <w:rsid w:val="009C76FE"/>
    <w:rsid w:val="009C7EEA"/>
    <w:rsid w:val="009D21DF"/>
    <w:rsid w:val="009D244B"/>
    <w:rsid w:val="009D4185"/>
    <w:rsid w:val="009D4D13"/>
    <w:rsid w:val="009D4F76"/>
    <w:rsid w:val="009D50F7"/>
    <w:rsid w:val="009D5B0F"/>
    <w:rsid w:val="009D71C7"/>
    <w:rsid w:val="009D7301"/>
    <w:rsid w:val="009D751B"/>
    <w:rsid w:val="009D7D36"/>
    <w:rsid w:val="009E11EF"/>
    <w:rsid w:val="009E17A0"/>
    <w:rsid w:val="009E1FC2"/>
    <w:rsid w:val="009E2530"/>
    <w:rsid w:val="009E3A1E"/>
    <w:rsid w:val="009E5ABC"/>
    <w:rsid w:val="009E5DFC"/>
    <w:rsid w:val="009E65FB"/>
    <w:rsid w:val="009E6A8C"/>
    <w:rsid w:val="009E7FBD"/>
    <w:rsid w:val="009F0B15"/>
    <w:rsid w:val="009F2BE4"/>
    <w:rsid w:val="009F2EA5"/>
    <w:rsid w:val="009F3A71"/>
    <w:rsid w:val="009F470C"/>
    <w:rsid w:val="009F577B"/>
    <w:rsid w:val="009F634A"/>
    <w:rsid w:val="009F73AE"/>
    <w:rsid w:val="009F73D8"/>
    <w:rsid w:val="009F7AD3"/>
    <w:rsid w:val="00A0217B"/>
    <w:rsid w:val="00A022E0"/>
    <w:rsid w:val="00A0390A"/>
    <w:rsid w:val="00A046F2"/>
    <w:rsid w:val="00A04740"/>
    <w:rsid w:val="00A04AE4"/>
    <w:rsid w:val="00A055EF"/>
    <w:rsid w:val="00A06DAB"/>
    <w:rsid w:val="00A077C0"/>
    <w:rsid w:val="00A106E2"/>
    <w:rsid w:val="00A126F7"/>
    <w:rsid w:val="00A12768"/>
    <w:rsid w:val="00A13E15"/>
    <w:rsid w:val="00A13E85"/>
    <w:rsid w:val="00A14A6C"/>
    <w:rsid w:val="00A16505"/>
    <w:rsid w:val="00A16B7F"/>
    <w:rsid w:val="00A17BD1"/>
    <w:rsid w:val="00A17C22"/>
    <w:rsid w:val="00A20149"/>
    <w:rsid w:val="00A203B6"/>
    <w:rsid w:val="00A20F03"/>
    <w:rsid w:val="00A22513"/>
    <w:rsid w:val="00A2343A"/>
    <w:rsid w:val="00A24168"/>
    <w:rsid w:val="00A27E40"/>
    <w:rsid w:val="00A31A75"/>
    <w:rsid w:val="00A32E1A"/>
    <w:rsid w:val="00A32E5C"/>
    <w:rsid w:val="00A33C85"/>
    <w:rsid w:val="00A3490C"/>
    <w:rsid w:val="00A353B6"/>
    <w:rsid w:val="00A356E5"/>
    <w:rsid w:val="00A3643B"/>
    <w:rsid w:val="00A36F9E"/>
    <w:rsid w:val="00A37483"/>
    <w:rsid w:val="00A378C6"/>
    <w:rsid w:val="00A40813"/>
    <w:rsid w:val="00A42ECA"/>
    <w:rsid w:val="00A42ED7"/>
    <w:rsid w:val="00A4310E"/>
    <w:rsid w:val="00A44E57"/>
    <w:rsid w:val="00A45450"/>
    <w:rsid w:val="00A46487"/>
    <w:rsid w:val="00A47201"/>
    <w:rsid w:val="00A4775E"/>
    <w:rsid w:val="00A50104"/>
    <w:rsid w:val="00A501F9"/>
    <w:rsid w:val="00A51356"/>
    <w:rsid w:val="00A5669A"/>
    <w:rsid w:val="00A5706D"/>
    <w:rsid w:val="00A605BF"/>
    <w:rsid w:val="00A61983"/>
    <w:rsid w:val="00A6444C"/>
    <w:rsid w:val="00A65B7D"/>
    <w:rsid w:val="00A65C9F"/>
    <w:rsid w:val="00A66FC6"/>
    <w:rsid w:val="00A67006"/>
    <w:rsid w:val="00A67896"/>
    <w:rsid w:val="00A70750"/>
    <w:rsid w:val="00A70FC4"/>
    <w:rsid w:val="00A70FD8"/>
    <w:rsid w:val="00A72DF5"/>
    <w:rsid w:val="00A730B0"/>
    <w:rsid w:val="00A73899"/>
    <w:rsid w:val="00A74C71"/>
    <w:rsid w:val="00A761D8"/>
    <w:rsid w:val="00A764B4"/>
    <w:rsid w:val="00A7796F"/>
    <w:rsid w:val="00A815E4"/>
    <w:rsid w:val="00A81ECA"/>
    <w:rsid w:val="00A83024"/>
    <w:rsid w:val="00A8323D"/>
    <w:rsid w:val="00A84DA1"/>
    <w:rsid w:val="00A85D6A"/>
    <w:rsid w:val="00A8642F"/>
    <w:rsid w:val="00A86981"/>
    <w:rsid w:val="00A87E2E"/>
    <w:rsid w:val="00A925DB"/>
    <w:rsid w:val="00A934B6"/>
    <w:rsid w:val="00A93B0F"/>
    <w:rsid w:val="00A94332"/>
    <w:rsid w:val="00A94836"/>
    <w:rsid w:val="00A94A9A"/>
    <w:rsid w:val="00A95549"/>
    <w:rsid w:val="00A96CF1"/>
    <w:rsid w:val="00A97502"/>
    <w:rsid w:val="00A97CDE"/>
    <w:rsid w:val="00AA1BE6"/>
    <w:rsid w:val="00AA4CFF"/>
    <w:rsid w:val="00AA54A2"/>
    <w:rsid w:val="00AA6167"/>
    <w:rsid w:val="00AA77DF"/>
    <w:rsid w:val="00AA7CCB"/>
    <w:rsid w:val="00AB060A"/>
    <w:rsid w:val="00AB22DF"/>
    <w:rsid w:val="00AB3812"/>
    <w:rsid w:val="00AB3B8E"/>
    <w:rsid w:val="00AB416C"/>
    <w:rsid w:val="00AB4FB3"/>
    <w:rsid w:val="00AB7DFC"/>
    <w:rsid w:val="00AC0522"/>
    <w:rsid w:val="00AC1423"/>
    <w:rsid w:val="00AC212B"/>
    <w:rsid w:val="00AC5E0A"/>
    <w:rsid w:val="00AC74CC"/>
    <w:rsid w:val="00AC75D0"/>
    <w:rsid w:val="00AD1C23"/>
    <w:rsid w:val="00AD1F43"/>
    <w:rsid w:val="00AD39E4"/>
    <w:rsid w:val="00AD4E96"/>
    <w:rsid w:val="00AD56CD"/>
    <w:rsid w:val="00AE1329"/>
    <w:rsid w:val="00AE166E"/>
    <w:rsid w:val="00AE18A1"/>
    <w:rsid w:val="00AE3389"/>
    <w:rsid w:val="00AE349A"/>
    <w:rsid w:val="00AE453C"/>
    <w:rsid w:val="00AE4D18"/>
    <w:rsid w:val="00AF2073"/>
    <w:rsid w:val="00AF2814"/>
    <w:rsid w:val="00AF36E5"/>
    <w:rsid w:val="00AF3EB0"/>
    <w:rsid w:val="00AF4265"/>
    <w:rsid w:val="00AF4382"/>
    <w:rsid w:val="00AF43A9"/>
    <w:rsid w:val="00AF4734"/>
    <w:rsid w:val="00AF5024"/>
    <w:rsid w:val="00B00039"/>
    <w:rsid w:val="00B002A2"/>
    <w:rsid w:val="00B0081B"/>
    <w:rsid w:val="00B008FD"/>
    <w:rsid w:val="00B00CC9"/>
    <w:rsid w:val="00B0136F"/>
    <w:rsid w:val="00B0152D"/>
    <w:rsid w:val="00B01C45"/>
    <w:rsid w:val="00B02E9A"/>
    <w:rsid w:val="00B038E3"/>
    <w:rsid w:val="00B03C66"/>
    <w:rsid w:val="00B03E62"/>
    <w:rsid w:val="00B04501"/>
    <w:rsid w:val="00B046AD"/>
    <w:rsid w:val="00B04DC2"/>
    <w:rsid w:val="00B057AD"/>
    <w:rsid w:val="00B05FEE"/>
    <w:rsid w:val="00B060D0"/>
    <w:rsid w:val="00B11790"/>
    <w:rsid w:val="00B1180A"/>
    <w:rsid w:val="00B12627"/>
    <w:rsid w:val="00B12BA2"/>
    <w:rsid w:val="00B1457D"/>
    <w:rsid w:val="00B14E89"/>
    <w:rsid w:val="00B151C9"/>
    <w:rsid w:val="00B1684D"/>
    <w:rsid w:val="00B17D95"/>
    <w:rsid w:val="00B21893"/>
    <w:rsid w:val="00B22E51"/>
    <w:rsid w:val="00B23AAD"/>
    <w:rsid w:val="00B24BCC"/>
    <w:rsid w:val="00B260B7"/>
    <w:rsid w:val="00B27DCD"/>
    <w:rsid w:val="00B27EB0"/>
    <w:rsid w:val="00B3127E"/>
    <w:rsid w:val="00B31430"/>
    <w:rsid w:val="00B31621"/>
    <w:rsid w:val="00B31A44"/>
    <w:rsid w:val="00B31B7B"/>
    <w:rsid w:val="00B3270B"/>
    <w:rsid w:val="00B32BD8"/>
    <w:rsid w:val="00B34D2C"/>
    <w:rsid w:val="00B3637B"/>
    <w:rsid w:val="00B373F9"/>
    <w:rsid w:val="00B40574"/>
    <w:rsid w:val="00B40B00"/>
    <w:rsid w:val="00B410D5"/>
    <w:rsid w:val="00B42166"/>
    <w:rsid w:val="00B42250"/>
    <w:rsid w:val="00B42B9D"/>
    <w:rsid w:val="00B432DD"/>
    <w:rsid w:val="00B43A1B"/>
    <w:rsid w:val="00B44928"/>
    <w:rsid w:val="00B455E2"/>
    <w:rsid w:val="00B45BE1"/>
    <w:rsid w:val="00B47385"/>
    <w:rsid w:val="00B5047C"/>
    <w:rsid w:val="00B50516"/>
    <w:rsid w:val="00B50D5D"/>
    <w:rsid w:val="00B516E1"/>
    <w:rsid w:val="00B52350"/>
    <w:rsid w:val="00B537E4"/>
    <w:rsid w:val="00B540E0"/>
    <w:rsid w:val="00B54AAC"/>
    <w:rsid w:val="00B553F1"/>
    <w:rsid w:val="00B55E33"/>
    <w:rsid w:val="00B56EC1"/>
    <w:rsid w:val="00B61851"/>
    <w:rsid w:val="00B620D5"/>
    <w:rsid w:val="00B62906"/>
    <w:rsid w:val="00B62F03"/>
    <w:rsid w:val="00B64717"/>
    <w:rsid w:val="00B64DB1"/>
    <w:rsid w:val="00B66C85"/>
    <w:rsid w:val="00B6791D"/>
    <w:rsid w:val="00B720F8"/>
    <w:rsid w:val="00B730BF"/>
    <w:rsid w:val="00B730D0"/>
    <w:rsid w:val="00B747BE"/>
    <w:rsid w:val="00B74AED"/>
    <w:rsid w:val="00B76E30"/>
    <w:rsid w:val="00B8027C"/>
    <w:rsid w:val="00B803A5"/>
    <w:rsid w:val="00B80838"/>
    <w:rsid w:val="00B80A48"/>
    <w:rsid w:val="00B81D2D"/>
    <w:rsid w:val="00B82795"/>
    <w:rsid w:val="00B83A4C"/>
    <w:rsid w:val="00B83BEA"/>
    <w:rsid w:val="00B83C8D"/>
    <w:rsid w:val="00B83E49"/>
    <w:rsid w:val="00B84E0C"/>
    <w:rsid w:val="00B85142"/>
    <w:rsid w:val="00B86140"/>
    <w:rsid w:val="00B8639D"/>
    <w:rsid w:val="00B875AD"/>
    <w:rsid w:val="00B90141"/>
    <w:rsid w:val="00B90C16"/>
    <w:rsid w:val="00B922A1"/>
    <w:rsid w:val="00B92493"/>
    <w:rsid w:val="00B940E2"/>
    <w:rsid w:val="00B957CD"/>
    <w:rsid w:val="00B96260"/>
    <w:rsid w:val="00B97B49"/>
    <w:rsid w:val="00B97E85"/>
    <w:rsid w:val="00BA00A4"/>
    <w:rsid w:val="00BA2C04"/>
    <w:rsid w:val="00BA391B"/>
    <w:rsid w:val="00BA4926"/>
    <w:rsid w:val="00BA4FCF"/>
    <w:rsid w:val="00BA551B"/>
    <w:rsid w:val="00BA66BB"/>
    <w:rsid w:val="00BB1F7D"/>
    <w:rsid w:val="00BB2298"/>
    <w:rsid w:val="00BB2D3B"/>
    <w:rsid w:val="00BB32A4"/>
    <w:rsid w:val="00BB355A"/>
    <w:rsid w:val="00BB439B"/>
    <w:rsid w:val="00BB6EFF"/>
    <w:rsid w:val="00BC0392"/>
    <w:rsid w:val="00BC332C"/>
    <w:rsid w:val="00BC3E49"/>
    <w:rsid w:val="00BC474B"/>
    <w:rsid w:val="00BC4AF3"/>
    <w:rsid w:val="00BC552B"/>
    <w:rsid w:val="00BC7180"/>
    <w:rsid w:val="00BC7719"/>
    <w:rsid w:val="00BC7F5F"/>
    <w:rsid w:val="00BD03E7"/>
    <w:rsid w:val="00BD104D"/>
    <w:rsid w:val="00BD28DF"/>
    <w:rsid w:val="00BD687B"/>
    <w:rsid w:val="00BE2A79"/>
    <w:rsid w:val="00BE3E46"/>
    <w:rsid w:val="00BE3E6B"/>
    <w:rsid w:val="00BE3E95"/>
    <w:rsid w:val="00BE6B4F"/>
    <w:rsid w:val="00BE7367"/>
    <w:rsid w:val="00BF0C27"/>
    <w:rsid w:val="00BF0D55"/>
    <w:rsid w:val="00BF2FB4"/>
    <w:rsid w:val="00BF40F0"/>
    <w:rsid w:val="00BF4F24"/>
    <w:rsid w:val="00BF556A"/>
    <w:rsid w:val="00BF619C"/>
    <w:rsid w:val="00BF62BC"/>
    <w:rsid w:val="00C027D6"/>
    <w:rsid w:val="00C02A81"/>
    <w:rsid w:val="00C03807"/>
    <w:rsid w:val="00C038A6"/>
    <w:rsid w:val="00C04245"/>
    <w:rsid w:val="00C042D1"/>
    <w:rsid w:val="00C052F1"/>
    <w:rsid w:val="00C05DDA"/>
    <w:rsid w:val="00C06389"/>
    <w:rsid w:val="00C06473"/>
    <w:rsid w:val="00C109C0"/>
    <w:rsid w:val="00C11AAB"/>
    <w:rsid w:val="00C13BEE"/>
    <w:rsid w:val="00C1655D"/>
    <w:rsid w:val="00C17064"/>
    <w:rsid w:val="00C241A1"/>
    <w:rsid w:val="00C253BE"/>
    <w:rsid w:val="00C25DD9"/>
    <w:rsid w:val="00C266D7"/>
    <w:rsid w:val="00C26A64"/>
    <w:rsid w:val="00C2789C"/>
    <w:rsid w:val="00C3046F"/>
    <w:rsid w:val="00C3165A"/>
    <w:rsid w:val="00C330C0"/>
    <w:rsid w:val="00C33DDE"/>
    <w:rsid w:val="00C349B8"/>
    <w:rsid w:val="00C37473"/>
    <w:rsid w:val="00C403C3"/>
    <w:rsid w:val="00C40C43"/>
    <w:rsid w:val="00C417F2"/>
    <w:rsid w:val="00C429A8"/>
    <w:rsid w:val="00C4359C"/>
    <w:rsid w:val="00C453A3"/>
    <w:rsid w:val="00C47361"/>
    <w:rsid w:val="00C5063C"/>
    <w:rsid w:val="00C50762"/>
    <w:rsid w:val="00C51425"/>
    <w:rsid w:val="00C51692"/>
    <w:rsid w:val="00C519B3"/>
    <w:rsid w:val="00C52746"/>
    <w:rsid w:val="00C530A3"/>
    <w:rsid w:val="00C532D1"/>
    <w:rsid w:val="00C559E6"/>
    <w:rsid w:val="00C56219"/>
    <w:rsid w:val="00C63029"/>
    <w:rsid w:val="00C63677"/>
    <w:rsid w:val="00C640EB"/>
    <w:rsid w:val="00C64E16"/>
    <w:rsid w:val="00C669A6"/>
    <w:rsid w:val="00C67A9F"/>
    <w:rsid w:val="00C67FE4"/>
    <w:rsid w:val="00C70A5F"/>
    <w:rsid w:val="00C70ED5"/>
    <w:rsid w:val="00C7136C"/>
    <w:rsid w:val="00C72C78"/>
    <w:rsid w:val="00C73AD4"/>
    <w:rsid w:val="00C743AB"/>
    <w:rsid w:val="00C75C2A"/>
    <w:rsid w:val="00C767C8"/>
    <w:rsid w:val="00C76BE6"/>
    <w:rsid w:val="00C76F01"/>
    <w:rsid w:val="00C772BD"/>
    <w:rsid w:val="00C81363"/>
    <w:rsid w:val="00C8227C"/>
    <w:rsid w:val="00C84B1D"/>
    <w:rsid w:val="00C86175"/>
    <w:rsid w:val="00C868D1"/>
    <w:rsid w:val="00C90342"/>
    <w:rsid w:val="00C914C3"/>
    <w:rsid w:val="00C91672"/>
    <w:rsid w:val="00C94184"/>
    <w:rsid w:val="00C942A7"/>
    <w:rsid w:val="00C94709"/>
    <w:rsid w:val="00C962F8"/>
    <w:rsid w:val="00C9641B"/>
    <w:rsid w:val="00C96D2A"/>
    <w:rsid w:val="00C975ED"/>
    <w:rsid w:val="00CA0006"/>
    <w:rsid w:val="00CA1A92"/>
    <w:rsid w:val="00CA410E"/>
    <w:rsid w:val="00CA4611"/>
    <w:rsid w:val="00CA5572"/>
    <w:rsid w:val="00CA7ABD"/>
    <w:rsid w:val="00CB00CF"/>
    <w:rsid w:val="00CB117C"/>
    <w:rsid w:val="00CB1337"/>
    <w:rsid w:val="00CB333D"/>
    <w:rsid w:val="00CB468E"/>
    <w:rsid w:val="00CB4AB1"/>
    <w:rsid w:val="00CB5C02"/>
    <w:rsid w:val="00CB6463"/>
    <w:rsid w:val="00CB6DB3"/>
    <w:rsid w:val="00CC08A9"/>
    <w:rsid w:val="00CC4082"/>
    <w:rsid w:val="00CC436C"/>
    <w:rsid w:val="00CC7137"/>
    <w:rsid w:val="00CC7F43"/>
    <w:rsid w:val="00CD26AC"/>
    <w:rsid w:val="00CD2AC2"/>
    <w:rsid w:val="00CD3477"/>
    <w:rsid w:val="00CD4EB3"/>
    <w:rsid w:val="00CD6824"/>
    <w:rsid w:val="00CD68E9"/>
    <w:rsid w:val="00CE01D8"/>
    <w:rsid w:val="00CE1FFC"/>
    <w:rsid w:val="00CE2FA2"/>
    <w:rsid w:val="00CE37AF"/>
    <w:rsid w:val="00CE487B"/>
    <w:rsid w:val="00CE5D88"/>
    <w:rsid w:val="00CF05F2"/>
    <w:rsid w:val="00CF265C"/>
    <w:rsid w:val="00CF4904"/>
    <w:rsid w:val="00CF57DF"/>
    <w:rsid w:val="00CF5C25"/>
    <w:rsid w:val="00CF6614"/>
    <w:rsid w:val="00CF664F"/>
    <w:rsid w:val="00D00451"/>
    <w:rsid w:val="00D0072F"/>
    <w:rsid w:val="00D01727"/>
    <w:rsid w:val="00D0348F"/>
    <w:rsid w:val="00D05ED9"/>
    <w:rsid w:val="00D06CD8"/>
    <w:rsid w:val="00D07355"/>
    <w:rsid w:val="00D07DB0"/>
    <w:rsid w:val="00D1038E"/>
    <w:rsid w:val="00D10713"/>
    <w:rsid w:val="00D10D4C"/>
    <w:rsid w:val="00D1118E"/>
    <w:rsid w:val="00D113AD"/>
    <w:rsid w:val="00D119CD"/>
    <w:rsid w:val="00D122D3"/>
    <w:rsid w:val="00D12A59"/>
    <w:rsid w:val="00D12FFF"/>
    <w:rsid w:val="00D13D0E"/>
    <w:rsid w:val="00D150F5"/>
    <w:rsid w:val="00D17F6D"/>
    <w:rsid w:val="00D21239"/>
    <w:rsid w:val="00D22697"/>
    <w:rsid w:val="00D23795"/>
    <w:rsid w:val="00D237F7"/>
    <w:rsid w:val="00D23826"/>
    <w:rsid w:val="00D24472"/>
    <w:rsid w:val="00D252B6"/>
    <w:rsid w:val="00D26F91"/>
    <w:rsid w:val="00D272F2"/>
    <w:rsid w:val="00D27A74"/>
    <w:rsid w:val="00D27BE5"/>
    <w:rsid w:val="00D30A58"/>
    <w:rsid w:val="00D31C54"/>
    <w:rsid w:val="00D33A58"/>
    <w:rsid w:val="00D34AAE"/>
    <w:rsid w:val="00D37FE8"/>
    <w:rsid w:val="00D404E7"/>
    <w:rsid w:val="00D40AB4"/>
    <w:rsid w:val="00D40F68"/>
    <w:rsid w:val="00D410C0"/>
    <w:rsid w:val="00D41CA0"/>
    <w:rsid w:val="00D42505"/>
    <w:rsid w:val="00D4262B"/>
    <w:rsid w:val="00D44436"/>
    <w:rsid w:val="00D45792"/>
    <w:rsid w:val="00D4651C"/>
    <w:rsid w:val="00D47064"/>
    <w:rsid w:val="00D5169B"/>
    <w:rsid w:val="00D51ADB"/>
    <w:rsid w:val="00D55395"/>
    <w:rsid w:val="00D5780B"/>
    <w:rsid w:val="00D6022B"/>
    <w:rsid w:val="00D602D5"/>
    <w:rsid w:val="00D616D0"/>
    <w:rsid w:val="00D61C3B"/>
    <w:rsid w:val="00D62328"/>
    <w:rsid w:val="00D628AD"/>
    <w:rsid w:val="00D62A8D"/>
    <w:rsid w:val="00D62C85"/>
    <w:rsid w:val="00D62F18"/>
    <w:rsid w:val="00D63313"/>
    <w:rsid w:val="00D639A2"/>
    <w:rsid w:val="00D670F0"/>
    <w:rsid w:val="00D67B4F"/>
    <w:rsid w:val="00D70ED8"/>
    <w:rsid w:val="00D71111"/>
    <w:rsid w:val="00D711C4"/>
    <w:rsid w:val="00D72216"/>
    <w:rsid w:val="00D73063"/>
    <w:rsid w:val="00D73412"/>
    <w:rsid w:val="00D7753B"/>
    <w:rsid w:val="00D7778A"/>
    <w:rsid w:val="00D77FAE"/>
    <w:rsid w:val="00D8021A"/>
    <w:rsid w:val="00D8032F"/>
    <w:rsid w:val="00D81C9F"/>
    <w:rsid w:val="00D85B7D"/>
    <w:rsid w:val="00D85E40"/>
    <w:rsid w:val="00D9070D"/>
    <w:rsid w:val="00D9390F"/>
    <w:rsid w:val="00D95D80"/>
    <w:rsid w:val="00D97B63"/>
    <w:rsid w:val="00DA10BA"/>
    <w:rsid w:val="00DA1476"/>
    <w:rsid w:val="00DA2ACE"/>
    <w:rsid w:val="00DA6BEA"/>
    <w:rsid w:val="00DA706D"/>
    <w:rsid w:val="00DB0662"/>
    <w:rsid w:val="00DB1D38"/>
    <w:rsid w:val="00DB2B8D"/>
    <w:rsid w:val="00DB3F83"/>
    <w:rsid w:val="00DB4072"/>
    <w:rsid w:val="00DB589D"/>
    <w:rsid w:val="00DB630E"/>
    <w:rsid w:val="00DB6C14"/>
    <w:rsid w:val="00DB7502"/>
    <w:rsid w:val="00DB7699"/>
    <w:rsid w:val="00DC15BA"/>
    <w:rsid w:val="00DC288C"/>
    <w:rsid w:val="00DC4138"/>
    <w:rsid w:val="00DC4255"/>
    <w:rsid w:val="00DC4F04"/>
    <w:rsid w:val="00DC5A0C"/>
    <w:rsid w:val="00DC7F4D"/>
    <w:rsid w:val="00DD1E9F"/>
    <w:rsid w:val="00DD218C"/>
    <w:rsid w:val="00DD329E"/>
    <w:rsid w:val="00DD3ED6"/>
    <w:rsid w:val="00DD457B"/>
    <w:rsid w:val="00DD6B17"/>
    <w:rsid w:val="00DD79D3"/>
    <w:rsid w:val="00DE1288"/>
    <w:rsid w:val="00DE1A94"/>
    <w:rsid w:val="00DE1D25"/>
    <w:rsid w:val="00DE344F"/>
    <w:rsid w:val="00DE6B73"/>
    <w:rsid w:val="00DE6DC7"/>
    <w:rsid w:val="00DE7015"/>
    <w:rsid w:val="00DE7A78"/>
    <w:rsid w:val="00DF00A2"/>
    <w:rsid w:val="00DF0A6A"/>
    <w:rsid w:val="00DF1976"/>
    <w:rsid w:val="00DF1F59"/>
    <w:rsid w:val="00DF4869"/>
    <w:rsid w:val="00DF4AAA"/>
    <w:rsid w:val="00DF5B60"/>
    <w:rsid w:val="00DF7A93"/>
    <w:rsid w:val="00E000A1"/>
    <w:rsid w:val="00E02511"/>
    <w:rsid w:val="00E0254E"/>
    <w:rsid w:val="00E02F9F"/>
    <w:rsid w:val="00E03173"/>
    <w:rsid w:val="00E05231"/>
    <w:rsid w:val="00E0576B"/>
    <w:rsid w:val="00E05B05"/>
    <w:rsid w:val="00E06251"/>
    <w:rsid w:val="00E06B73"/>
    <w:rsid w:val="00E10E55"/>
    <w:rsid w:val="00E10FC9"/>
    <w:rsid w:val="00E123CB"/>
    <w:rsid w:val="00E12EFA"/>
    <w:rsid w:val="00E13F77"/>
    <w:rsid w:val="00E13F7D"/>
    <w:rsid w:val="00E1792F"/>
    <w:rsid w:val="00E20779"/>
    <w:rsid w:val="00E20DB2"/>
    <w:rsid w:val="00E2118E"/>
    <w:rsid w:val="00E2292A"/>
    <w:rsid w:val="00E23DF3"/>
    <w:rsid w:val="00E23F81"/>
    <w:rsid w:val="00E267FC"/>
    <w:rsid w:val="00E273F6"/>
    <w:rsid w:val="00E301DA"/>
    <w:rsid w:val="00E32D76"/>
    <w:rsid w:val="00E32F8D"/>
    <w:rsid w:val="00E3483F"/>
    <w:rsid w:val="00E3635A"/>
    <w:rsid w:val="00E37F8C"/>
    <w:rsid w:val="00E404D3"/>
    <w:rsid w:val="00E43E54"/>
    <w:rsid w:val="00E44D6D"/>
    <w:rsid w:val="00E464D1"/>
    <w:rsid w:val="00E47B40"/>
    <w:rsid w:val="00E47F0D"/>
    <w:rsid w:val="00E502E2"/>
    <w:rsid w:val="00E50D9B"/>
    <w:rsid w:val="00E518DA"/>
    <w:rsid w:val="00E518E1"/>
    <w:rsid w:val="00E51FA2"/>
    <w:rsid w:val="00E520BC"/>
    <w:rsid w:val="00E53310"/>
    <w:rsid w:val="00E53BC2"/>
    <w:rsid w:val="00E54D2F"/>
    <w:rsid w:val="00E57439"/>
    <w:rsid w:val="00E57915"/>
    <w:rsid w:val="00E60554"/>
    <w:rsid w:val="00E6269C"/>
    <w:rsid w:val="00E6341A"/>
    <w:rsid w:val="00E640A0"/>
    <w:rsid w:val="00E641BF"/>
    <w:rsid w:val="00E65329"/>
    <w:rsid w:val="00E65AD3"/>
    <w:rsid w:val="00E65B35"/>
    <w:rsid w:val="00E65C8F"/>
    <w:rsid w:val="00E6770D"/>
    <w:rsid w:val="00E67CD3"/>
    <w:rsid w:val="00E705BD"/>
    <w:rsid w:val="00E70631"/>
    <w:rsid w:val="00E72178"/>
    <w:rsid w:val="00E73B0B"/>
    <w:rsid w:val="00E75C20"/>
    <w:rsid w:val="00E75D20"/>
    <w:rsid w:val="00E7652E"/>
    <w:rsid w:val="00E77837"/>
    <w:rsid w:val="00E77C61"/>
    <w:rsid w:val="00E810F4"/>
    <w:rsid w:val="00E81500"/>
    <w:rsid w:val="00E81B6D"/>
    <w:rsid w:val="00E81FB4"/>
    <w:rsid w:val="00E82138"/>
    <w:rsid w:val="00E8277E"/>
    <w:rsid w:val="00E82F80"/>
    <w:rsid w:val="00E83184"/>
    <w:rsid w:val="00E854D1"/>
    <w:rsid w:val="00E903D7"/>
    <w:rsid w:val="00E90D75"/>
    <w:rsid w:val="00E91375"/>
    <w:rsid w:val="00E916FF"/>
    <w:rsid w:val="00EA0169"/>
    <w:rsid w:val="00EA0365"/>
    <w:rsid w:val="00EA0B69"/>
    <w:rsid w:val="00EA2130"/>
    <w:rsid w:val="00EA23DD"/>
    <w:rsid w:val="00EA28F5"/>
    <w:rsid w:val="00EA5990"/>
    <w:rsid w:val="00EA5BCF"/>
    <w:rsid w:val="00EA76A7"/>
    <w:rsid w:val="00EA7757"/>
    <w:rsid w:val="00EB39FA"/>
    <w:rsid w:val="00EB3B1F"/>
    <w:rsid w:val="00EB3BF1"/>
    <w:rsid w:val="00EB42EC"/>
    <w:rsid w:val="00EB4928"/>
    <w:rsid w:val="00EB5957"/>
    <w:rsid w:val="00EB59A3"/>
    <w:rsid w:val="00EB5F8E"/>
    <w:rsid w:val="00EB64FF"/>
    <w:rsid w:val="00EB7C6B"/>
    <w:rsid w:val="00EC2188"/>
    <w:rsid w:val="00EC4E1E"/>
    <w:rsid w:val="00EC6F48"/>
    <w:rsid w:val="00EC74A6"/>
    <w:rsid w:val="00ED2C8D"/>
    <w:rsid w:val="00ED3063"/>
    <w:rsid w:val="00ED36FB"/>
    <w:rsid w:val="00ED605F"/>
    <w:rsid w:val="00EE0945"/>
    <w:rsid w:val="00EE0B58"/>
    <w:rsid w:val="00EE1929"/>
    <w:rsid w:val="00EE291D"/>
    <w:rsid w:val="00EE31E8"/>
    <w:rsid w:val="00EE6722"/>
    <w:rsid w:val="00EE6B25"/>
    <w:rsid w:val="00EE7C58"/>
    <w:rsid w:val="00EF0075"/>
    <w:rsid w:val="00EF0FA4"/>
    <w:rsid w:val="00EF46CD"/>
    <w:rsid w:val="00EF4E51"/>
    <w:rsid w:val="00EF7362"/>
    <w:rsid w:val="00F0011D"/>
    <w:rsid w:val="00F014A5"/>
    <w:rsid w:val="00F021FD"/>
    <w:rsid w:val="00F0223E"/>
    <w:rsid w:val="00F023DC"/>
    <w:rsid w:val="00F028A7"/>
    <w:rsid w:val="00F02D4E"/>
    <w:rsid w:val="00F048B3"/>
    <w:rsid w:val="00F05472"/>
    <w:rsid w:val="00F05E15"/>
    <w:rsid w:val="00F07206"/>
    <w:rsid w:val="00F07C66"/>
    <w:rsid w:val="00F10177"/>
    <w:rsid w:val="00F1254D"/>
    <w:rsid w:val="00F1440A"/>
    <w:rsid w:val="00F14C64"/>
    <w:rsid w:val="00F167A2"/>
    <w:rsid w:val="00F17064"/>
    <w:rsid w:val="00F2084C"/>
    <w:rsid w:val="00F20FE5"/>
    <w:rsid w:val="00F21508"/>
    <w:rsid w:val="00F21E05"/>
    <w:rsid w:val="00F227E5"/>
    <w:rsid w:val="00F22CBD"/>
    <w:rsid w:val="00F23090"/>
    <w:rsid w:val="00F24E50"/>
    <w:rsid w:val="00F25B40"/>
    <w:rsid w:val="00F25F2A"/>
    <w:rsid w:val="00F27920"/>
    <w:rsid w:val="00F32A17"/>
    <w:rsid w:val="00F32A3E"/>
    <w:rsid w:val="00F35B0E"/>
    <w:rsid w:val="00F37E18"/>
    <w:rsid w:val="00F40CA1"/>
    <w:rsid w:val="00F40F34"/>
    <w:rsid w:val="00F44541"/>
    <w:rsid w:val="00F44625"/>
    <w:rsid w:val="00F459D1"/>
    <w:rsid w:val="00F462DB"/>
    <w:rsid w:val="00F47EF8"/>
    <w:rsid w:val="00F50196"/>
    <w:rsid w:val="00F50980"/>
    <w:rsid w:val="00F5098A"/>
    <w:rsid w:val="00F510BF"/>
    <w:rsid w:val="00F51C03"/>
    <w:rsid w:val="00F531A6"/>
    <w:rsid w:val="00F53A3F"/>
    <w:rsid w:val="00F55028"/>
    <w:rsid w:val="00F570C5"/>
    <w:rsid w:val="00F5774C"/>
    <w:rsid w:val="00F57A9A"/>
    <w:rsid w:val="00F61148"/>
    <w:rsid w:val="00F643A8"/>
    <w:rsid w:val="00F64CC9"/>
    <w:rsid w:val="00F64FE7"/>
    <w:rsid w:val="00F65209"/>
    <w:rsid w:val="00F67592"/>
    <w:rsid w:val="00F6776B"/>
    <w:rsid w:val="00F67DBF"/>
    <w:rsid w:val="00F704B5"/>
    <w:rsid w:val="00F720EE"/>
    <w:rsid w:val="00F74A6E"/>
    <w:rsid w:val="00F763AB"/>
    <w:rsid w:val="00F774FF"/>
    <w:rsid w:val="00F77502"/>
    <w:rsid w:val="00F777ED"/>
    <w:rsid w:val="00F80368"/>
    <w:rsid w:val="00F80797"/>
    <w:rsid w:val="00F8118F"/>
    <w:rsid w:val="00F8331D"/>
    <w:rsid w:val="00F83926"/>
    <w:rsid w:val="00F845B3"/>
    <w:rsid w:val="00F8757B"/>
    <w:rsid w:val="00F9056C"/>
    <w:rsid w:val="00F9109B"/>
    <w:rsid w:val="00F9161B"/>
    <w:rsid w:val="00F9163F"/>
    <w:rsid w:val="00F92E3D"/>
    <w:rsid w:val="00F9396B"/>
    <w:rsid w:val="00F94EDE"/>
    <w:rsid w:val="00F95028"/>
    <w:rsid w:val="00F95820"/>
    <w:rsid w:val="00F95D8C"/>
    <w:rsid w:val="00F968CE"/>
    <w:rsid w:val="00FA0A2A"/>
    <w:rsid w:val="00FA1357"/>
    <w:rsid w:val="00FA1C18"/>
    <w:rsid w:val="00FA2386"/>
    <w:rsid w:val="00FA4E30"/>
    <w:rsid w:val="00FA548C"/>
    <w:rsid w:val="00FA7123"/>
    <w:rsid w:val="00FB0128"/>
    <w:rsid w:val="00FB01B2"/>
    <w:rsid w:val="00FB0253"/>
    <w:rsid w:val="00FB0570"/>
    <w:rsid w:val="00FB0F21"/>
    <w:rsid w:val="00FB15C4"/>
    <w:rsid w:val="00FB1ABB"/>
    <w:rsid w:val="00FB274A"/>
    <w:rsid w:val="00FB35E5"/>
    <w:rsid w:val="00FB4050"/>
    <w:rsid w:val="00FB41A7"/>
    <w:rsid w:val="00FB554E"/>
    <w:rsid w:val="00FB5F8D"/>
    <w:rsid w:val="00FC0CDB"/>
    <w:rsid w:val="00FC1AED"/>
    <w:rsid w:val="00FC1E6B"/>
    <w:rsid w:val="00FC26BA"/>
    <w:rsid w:val="00FC2FFD"/>
    <w:rsid w:val="00FC3088"/>
    <w:rsid w:val="00FC35E8"/>
    <w:rsid w:val="00FC4A0F"/>
    <w:rsid w:val="00FC4BE3"/>
    <w:rsid w:val="00FC4C21"/>
    <w:rsid w:val="00FC4EA0"/>
    <w:rsid w:val="00FC5079"/>
    <w:rsid w:val="00FC64BB"/>
    <w:rsid w:val="00FC789C"/>
    <w:rsid w:val="00FC7E3A"/>
    <w:rsid w:val="00FD1574"/>
    <w:rsid w:val="00FD1EE6"/>
    <w:rsid w:val="00FD2E90"/>
    <w:rsid w:val="00FD3ABB"/>
    <w:rsid w:val="00FD67F1"/>
    <w:rsid w:val="00FD6C3A"/>
    <w:rsid w:val="00FD721E"/>
    <w:rsid w:val="00FD749E"/>
    <w:rsid w:val="00FE1648"/>
    <w:rsid w:val="00FE30E2"/>
    <w:rsid w:val="00FE395A"/>
    <w:rsid w:val="00FE3CE9"/>
    <w:rsid w:val="00FE5633"/>
    <w:rsid w:val="00FE6A6D"/>
    <w:rsid w:val="00FF26C9"/>
    <w:rsid w:val="00FF2B98"/>
    <w:rsid w:val="00FF7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F2C521"/>
  <w15:docId w15:val="{E1F79A4A-3B1A-4F47-B258-95FB7AC9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25B2"/>
    <w:pPr>
      <w:jc w:val="both"/>
    </w:pPr>
    <w:rPr>
      <w:rFonts w:ascii="Arial" w:hAnsi="Arial"/>
      <w:sz w:val="24"/>
    </w:rPr>
  </w:style>
  <w:style w:type="paragraph" w:styleId="berschrift1">
    <w:name w:val="heading 1"/>
    <w:basedOn w:val="Standard"/>
    <w:next w:val="Standard"/>
    <w:link w:val="berschrift1Zchn"/>
    <w:qFormat/>
    <w:rsid w:val="00E641BF"/>
    <w:pPr>
      <w:keepNext/>
      <w:widowControl w:val="0"/>
      <w:tabs>
        <w:tab w:val="left" w:pos="794"/>
      </w:tabs>
      <w:spacing w:after="240"/>
      <w:ind w:left="794" w:hanging="794"/>
      <w:outlineLvl w:val="0"/>
    </w:pPr>
    <w:rPr>
      <w:b/>
      <w:sz w:val="30"/>
    </w:rPr>
  </w:style>
  <w:style w:type="paragraph" w:styleId="berschrift2">
    <w:name w:val="heading 2"/>
    <w:basedOn w:val="berschrift1"/>
    <w:next w:val="Standard"/>
    <w:link w:val="berschrift2Zchn"/>
    <w:qFormat/>
    <w:rsid w:val="00E641BF"/>
    <w:pPr>
      <w:outlineLvl w:val="1"/>
    </w:pPr>
    <w:rPr>
      <w:sz w:val="28"/>
    </w:rPr>
  </w:style>
  <w:style w:type="paragraph" w:styleId="berschrift3">
    <w:name w:val="heading 3"/>
    <w:basedOn w:val="berschrift2"/>
    <w:next w:val="Standard"/>
    <w:link w:val="berschrift3Zchn"/>
    <w:qFormat/>
    <w:rsid w:val="00E641BF"/>
    <w:pPr>
      <w:outlineLvl w:val="2"/>
    </w:pPr>
    <w:rPr>
      <w:sz w:val="26"/>
    </w:rPr>
  </w:style>
  <w:style w:type="paragraph" w:styleId="berschrift4">
    <w:name w:val="heading 4"/>
    <w:basedOn w:val="berschrift3"/>
    <w:next w:val="Standard"/>
    <w:link w:val="berschrift4Zchn"/>
    <w:qFormat/>
    <w:rsid w:val="00E641BF"/>
    <w:pPr>
      <w:outlineLvl w:val="3"/>
    </w:pPr>
    <w:rPr>
      <w:sz w:val="24"/>
    </w:rPr>
  </w:style>
  <w:style w:type="paragraph" w:styleId="berschrift5">
    <w:name w:val="heading 5"/>
    <w:basedOn w:val="Standard"/>
    <w:next w:val="Standard"/>
    <w:link w:val="berschrift5Zchn"/>
    <w:qFormat/>
    <w:rsid w:val="00E641BF"/>
    <w:pPr>
      <w:keepNext/>
      <w:outlineLvl w:val="4"/>
    </w:pPr>
    <w:rPr>
      <w:i/>
      <w:iCs/>
      <w:sz w:val="22"/>
    </w:rPr>
  </w:style>
  <w:style w:type="paragraph" w:styleId="berschrift6">
    <w:name w:val="heading 6"/>
    <w:basedOn w:val="Standard"/>
    <w:next w:val="Standard"/>
    <w:link w:val="berschrift6Zchn"/>
    <w:qFormat/>
    <w:rsid w:val="00E641BF"/>
    <w:pPr>
      <w:keepNext/>
      <w:outlineLvl w:val="5"/>
    </w:pPr>
    <w:rPr>
      <w:i/>
      <w:iCs/>
    </w:rPr>
  </w:style>
  <w:style w:type="paragraph" w:styleId="berschrift7">
    <w:name w:val="heading 7"/>
    <w:basedOn w:val="Standard"/>
    <w:next w:val="Standard"/>
    <w:link w:val="berschrift7Zchn"/>
    <w:qFormat/>
    <w:rsid w:val="00E641BF"/>
    <w:pPr>
      <w:keepNext/>
      <w:ind w:left="340" w:hanging="340"/>
      <w:outlineLvl w:val="6"/>
    </w:pPr>
    <w:rPr>
      <w:rFonts w:cs="Arial"/>
      <w:i/>
      <w:iCs/>
      <w:sz w:val="22"/>
    </w:rPr>
  </w:style>
  <w:style w:type="paragraph" w:styleId="berschrift8">
    <w:name w:val="heading 8"/>
    <w:basedOn w:val="Standard"/>
    <w:next w:val="Standard"/>
    <w:link w:val="berschrift8Zchn"/>
    <w:qFormat/>
    <w:rsid w:val="00E641BF"/>
    <w:pPr>
      <w:keepNext/>
      <w:outlineLvl w:val="7"/>
    </w:pPr>
    <w:rPr>
      <w:b/>
      <w:bCs/>
    </w:rPr>
  </w:style>
  <w:style w:type="paragraph" w:styleId="berschrift9">
    <w:name w:val="heading 9"/>
    <w:basedOn w:val="Standard"/>
    <w:next w:val="Standard"/>
    <w:link w:val="berschrift9Zchn"/>
    <w:qFormat/>
    <w:rsid w:val="00E641BF"/>
    <w:pPr>
      <w:keepNext/>
      <w:spacing w:before="120" w:after="240"/>
      <w:ind w:left="357"/>
      <w:jc w:val="left"/>
      <w:outlineLvl w:val="8"/>
    </w:pPr>
    <w:rPr>
      <w:i/>
      <w:i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AB416C"/>
    <w:rPr>
      <w:rFonts w:ascii="Arial" w:hAnsi="Arial"/>
      <w:b/>
      <w:sz w:val="30"/>
      <w:lang w:val="de-DE" w:eastAsia="de-DE" w:bidi="ar-SA"/>
    </w:rPr>
  </w:style>
  <w:style w:type="character" w:customStyle="1" w:styleId="berschrift3Zchn">
    <w:name w:val="Überschrift 3 Zchn"/>
    <w:link w:val="berschrift3"/>
    <w:rsid w:val="00AB416C"/>
    <w:rPr>
      <w:rFonts w:ascii="Arial" w:hAnsi="Arial"/>
      <w:b/>
      <w:sz w:val="26"/>
      <w:lang w:val="de-DE" w:eastAsia="de-DE" w:bidi="ar-SA"/>
    </w:rPr>
  </w:style>
  <w:style w:type="character" w:customStyle="1" w:styleId="berschrift4Zchn">
    <w:name w:val="Überschrift 4 Zchn"/>
    <w:link w:val="berschrift4"/>
    <w:rsid w:val="00A32E1A"/>
    <w:rPr>
      <w:rFonts w:ascii="Arial" w:hAnsi="Arial"/>
      <w:b/>
      <w:sz w:val="24"/>
    </w:rPr>
  </w:style>
  <w:style w:type="paragraph" w:customStyle="1" w:styleId="einzug-3">
    <w:name w:val="einzug-3"/>
    <w:basedOn w:val="Standard"/>
    <w:next w:val="Standard"/>
    <w:rsid w:val="00E641BF"/>
    <w:pPr>
      <w:numPr>
        <w:numId w:val="1"/>
      </w:numPr>
      <w:tabs>
        <w:tab w:val="left" w:pos="284"/>
      </w:tabs>
      <w:spacing w:line="288" w:lineRule="exact"/>
    </w:pPr>
  </w:style>
  <w:style w:type="paragraph" w:customStyle="1" w:styleId="ZW-Zusatz">
    <w:name w:val="ZW-Zusatz"/>
    <w:basedOn w:val="Standard"/>
    <w:next w:val="Standard"/>
    <w:rsid w:val="00E641BF"/>
    <w:pPr>
      <w:keepNext/>
      <w:numPr>
        <w:numId w:val="2"/>
      </w:numPr>
      <w:tabs>
        <w:tab w:val="clear" w:pos="360"/>
        <w:tab w:val="num" w:pos="284"/>
      </w:tabs>
      <w:spacing w:after="240"/>
      <w:ind w:left="284" w:hanging="284"/>
    </w:pPr>
  </w:style>
  <w:style w:type="paragraph" w:customStyle="1" w:styleId="einzug-1">
    <w:name w:val="einzug-1"/>
    <w:basedOn w:val="Standard"/>
    <w:next w:val="Standard"/>
    <w:link w:val="einzug-1Char"/>
    <w:rsid w:val="00E641BF"/>
    <w:pPr>
      <w:numPr>
        <w:numId w:val="3"/>
      </w:numPr>
      <w:tabs>
        <w:tab w:val="left" w:pos="284"/>
      </w:tabs>
      <w:spacing w:line="288" w:lineRule="exact"/>
    </w:pPr>
  </w:style>
  <w:style w:type="character" w:customStyle="1" w:styleId="einzug-1Char">
    <w:name w:val="einzug-1 Char"/>
    <w:link w:val="einzug-1"/>
    <w:rsid w:val="00F8331D"/>
    <w:rPr>
      <w:rFonts w:ascii="Arial" w:hAnsi="Arial"/>
      <w:sz w:val="24"/>
    </w:rPr>
  </w:style>
  <w:style w:type="paragraph" w:customStyle="1" w:styleId="einzug-2">
    <w:name w:val="einzug-2"/>
    <w:basedOn w:val="Standard"/>
    <w:next w:val="Standard"/>
    <w:rsid w:val="00E641BF"/>
    <w:pPr>
      <w:numPr>
        <w:numId w:val="4"/>
      </w:numPr>
      <w:tabs>
        <w:tab w:val="left" w:pos="284"/>
      </w:tabs>
      <w:spacing w:line="288" w:lineRule="exact"/>
    </w:pPr>
  </w:style>
  <w:style w:type="paragraph" w:styleId="Verzeichnis2">
    <w:name w:val="toc 2"/>
    <w:basedOn w:val="Standard"/>
    <w:next w:val="Standard"/>
    <w:autoRedefine/>
    <w:uiPriority w:val="39"/>
    <w:rsid w:val="006E59C8"/>
    <w:pPr>
      <w:tabs>
        <w:tab w:val="left" w:pos="540"/>
        <w:tab w:val="right" w:pos="8845"/>
      </w:tabs>
      <w:ind w:left="360" w:right="14" w:hanging="360"/>
      <w:jc w:val="left"/>
    </w:pPr>
  </w:style>
  <w:style w:type="paragraph" w:customStyle="1" w:styleId="ZW-fett">
    <w:name w:val="ZW-fett"/>
    <w:basedOn w:val="Standard"/>
    <w:next w:val="Standard"/>
    <w:rsid w:val="00E641BF"/>
    <w:pPr>
      <w:keepNext/>
      <w:spacing w:after="240"/>
    </w:pPr>
    <w:rPr>
      <w:b/>
    </w:rPr>
  </w:style>
  <w:style w:type="paragraph" w:customStyle="1" w:styleId="ZW-kursiv">
    <w:name w:val="ZW-kursiv"/>
    <w:basedOn w:val="ZW-fett"/>
    <w:next w:val="Standard"/>
    <w:rsid w:val="00E641BF"/>
    <w:rPr>
      <w:i/>
    </w:rPr>
  </w:style>
  <w:style w:type="paragraph" w:styleId="Verzeichnis1">
    <w:name w:val="toc 1"/>
    <w:basedOn w:val="Standard"/>
    <w:next w:val="Standard"/>
    <w:autoRedefine/>
    <w:uiPriority w:val="39"/>
    <w:rsid w:val="00F32A3E"/>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A3C39"/>
    <w:pPr>
      <w:tabs>
        <w:tab w:val="num" w:pos="0"/>
        <w:tab w:val="left" w:pos="794"/>
        <w:tab w:val="right" w:pos="8845"/>
      </w:tabs>
      <w:spacing w:before="60" w:after="60"/>
      <w:jc w:val="left"/>
    </w:pPr>
    <w:rPr>
      <w:i/>
      <w:sz w:val="22"/>
      <w:szCs w:val="22"/>
    </w:rPr>
  </w:style>
  <w:style w:type="character" w:styleId="Seitenzahl">
    <w:name w:val="page number"/>
    <w:basedOn w:val="Absatz-Standardschriftart"/>
    <w:rsid w:val="00E641BF"/>
  </w:style>
  <w:style w:type="paragraph" w:styleId="Fuzeile">
    <w:name w:val="footer"/>
    <w:basedOn w:val="Standard"/>
    <w:link w:val="FuzeileZchn"/>
    <w:uiPriority w:val="99"/>
    <w:rsid w:val="00E641BF"/>
    <w:pPr>
      <w:widowControl w:val="0"/>
      <w:tabs>
        <w:tab w:val="right" w:pos="9072"/>
      </w:tabs>
    </w:pPr>
    <w:rPr>
      <w:noProof/>
    </w:rPr>
  </w:style>
  <w:style w:type="character" w:customStyle="1" w:styleId="FuzeileZchn">
    <w:name w:val="Fußzeile Zchn"/>
    <w:link w:val="Fuzeile"/>
    <w:uiPriority w:val="99"/>
    <w:rsid w:val="00662230"/>
    <w:rPr>
      <w:rFonts w:ascii="Arial" w:hAnsi="Arial"/>
      <w:noProof/>
      <w:sz w:val="24"/>
    </w:rPr>
  </w:style>
  <w:style w:type="paragraph" w:styleId="Kopfzeile">
    <w:name w:val="header"/>
    <w:basedOn w:val="Standard"/>
    <w:rsid w:val="00E641BF"/>
    <w:pPr>
      <w:widowControl w:val="0"/>
      <w:pBdr>
        <w:bottom w:val="single" w:sz="6" w:space="1" w:color="auto"/>
      </w:pBdr>
    </w:pPr>
    <w:rPr>
      <w:noProof/>
      <w:sz w:val="20"/>
    </w:rPr>
  </w:style>
  <w:style w:type="paragraph" w:styleId="Funotentext">
    <w:name w:val="footnote text"/>
    <w:link w:val="FunotentextZchn"/>
    <w:uiPriority w:val="99"/>
    <w:semiHidden/>
    <w:rsid w:val="00E641BF"/>
    <w:pPr>
      <w:widowControl w:val="0"/>
      <w:tabs>
        <w:tab w:val="left" w:pos="284"/>
      </w:tabs>
      <w:ind w:left="284" w:hanging="284"/>
      <w:jc w:val="both"/>
    </w:pPr>
    <w:rPr>
      <w:rFonts w:ascii="Arial" w:hAnsi="Arial"/>
    </w:rPr>
  </w:style>
  <w:style w:type="character" w:styleId="Funotenzeichen">
    <w:name w:val="footnote reference"/>
    <w:uiPriority w:val="99"/>
    <w:semiHidden/>
    <w:rsid w:val="00E641BF"/>
    <w:rPr>
      <w:rFonts w:ascii="Arial" w:hAnsi="Arial"/>
      <w:sz w:val="24"/>
      <w:vertAlign w:val="superscript"/>
    </w:rPr>
  </w:style>
  <w:style w:type="paragraph" w:styleId="Textkrper-Einzug2">
    <w:name w:val="Body Text Indent 2"/>
    <w:basedOn w:val="Standard"/>
    <w:rsid w:val="00E641BF"/>
    <w:pPr>
      <w:ind w:left="410" w:hanging="410"/>
      <w:jc w:val="left"/>
    </w:pPr>
    <w:rPr>
      <w:rFonts w:ascii="Times New Roman" w:hAnsi="Times New Roman"/>
      <w:szCs w:val="24"/>
    </w:rPr>
  </w:style>
  <w:style w:type="paragraph" w:styleId="Textkrper2">
    <w:name w:val="Body Text 2"/>
    <w:basedOn w:val="Standard"/>
    <w:rsid w:val="00E641BF"/>
    <w:pPr>
      <w:spacing w:before="120" w:after="240"/>
      <w:jc w:val="left"/>
    </w:pPr>
    <w:rPr>
      <w:b/>
      <w:sz w:val="22"/>
    </w:rPr>
  </w:style>
  <w:style w:type="paragraph" w:styleId="Textkrper3">
    <w:name w:val="Body Text 3"/>
    <w:basedOn w:val="Standard"/>
    <w:rsid w:val="00E641BF"/>
    <w:pPr>
      <w:jc w:val="left"/>
    </w:pPr>
    <w:rPr>
      <w:i/>
      <w:sz w:val="22"/>
    </w:rPr>
  </w:style>
  <w:style w:type="paragraph" w:styleId="Textkrper-Einzug3">
    <w:name w:val="Body Text Indent 3"/>
    <w:basedOn w:val="Standard"/>
    <w:rsid w:val="00E641BF"/>
    <w:pPr>
      <w:ind w:left="309" w:hanging="309"/>
    </w:pPr>
    <w:rPr>
      <w:rFonts w:eastAsia="Times"/>
      <w:sz w:val="22"/>
    </w:rPr>
  </w:style>
  <w:style w:type="paragraph" w:styleId="Textkrper-Zeileneinzug">
    <w:name w:val="Body Text Indent"/>
    <w:basedOn w:val="Standard"/>
    <w:rsid w:val="00E641BF"/>
    <w:pPr>
      <w:widowControl w:val="0"/>
      <w:autoSpaceDE w:val="0"/>
      <w:autoSpaceDN w:val="0"/>
      <w:adjustRightInd w:val="0"/>
      <w:ind w:left="79"/>
      <w:jc w:val="left"/>
    </w:pPr>
    <w:rPr>
      <w:rFonts w:ascii="Times New Roman" w:hAnsi="Times New Roman"/>
      <w:sz w:val="22"/>
      <w:szCs w:val="22"/>
    </w:rPr>
  </w:style>
  <w:style w:type="character" w:styleId="Hyperlink">
    <w:name w:val="Hyperlink"/>
    <w:uiPriority w:val="99"/>
    <w:rsid w:val="00E641BF"/>
    <w:rPr>
      <w:color w:val="0000FF"/>
      <w:u w:val="single"/>
    </w:rPr>
  </w:style>
  <w:style w:type="paragraph" w:styleId="Textkrper">
    <w:name w:val="Body Text"/>
    <w:basedOn w:val="Standard"/>
    <w:rsid w:val="00E641BF"/>
    <w:pPr>
      <w:spacing w:before="120"/>
      <w:jc w:val="left"/>
    </w:pPr>
    <w:rPr>
      <w:color w:val="FF0000"/>
      <w:sz w:val="22"/>
    </w:rPr>
  </w:style>
  <w:style w:type="paragraph" w:styleId="Aufzhlungszeichen">
    <w:name w:val="List Bullet"/>
    <w:basedOn w:val="Standard"/>
    <w:autoRedefine/>
    <w:rsid w:val="00E641BF"/>
    <w:pPr>
      <w:tabs>
        <w:tab w:val="left" w:pos="284"/>
        <w:tab w:val="num" w:pos="360"/>
      </w:tabs>
      <w:spacing w:after="120"/>
      <w:ind w:left="360" w:hanging="360"/>
    </w:pPr>
    <w:rPr>
      <w:sz w:val="22"/>
    </w:rPr>
  </w:style>
  <w:style w:type="character" w:styleId="BesuchterLink">
    <w:name w:val="FollowedHyperlink"/>
    <w:rsid w:val="00E641BF"/>
    <w:rPr>
      <w:color w:val="800080"/>
      <w:u w:val="single"/>
    </w:rPr>
  </w:style>
  <w:style w:type="character" w:styleId="Endnotenzeichen">
    <w:name w:val="endnote reference"/>
    <w:semiHidden/>
    <w:rsid w:val="00E641BF"/>
    <w:rPr>
      <w:vertAlign w:val="superscript"/>
    </w:rPr>
  </w:style>
  <w:style w:type="paragraph" w:customStyle="1" w:styleId="Basisformat">
    <w:name w:val="Basisformat"/>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snapToGrid w:val="0"/>
      <w:color w:val="000000"/>
      <w:sz w:val="24"/>
    </w:rPr>
  </w:style>
  <w:style w:type="paragraph" w:customStyle="1" w:styleId="Betreff">
    <w:name w:val="Betreff"/>
    <w:basedOn w:val="Standard"/>
    <w:rsid w:val="00E641BF"/>
    <w:pPr>
      <w:tabs>
        <w:tab w:val="left" w:pos="1010"/>
      </w:tabs>
      <w:spacing w:before="480"/>
      <w:ind w:left="1009" w:hanging="1009"/>
      <w:jc w:val="left"/>
    </w:pPr>
    <w:rPr>
      <w:rFonts w:ascii="Times New Roman" w:hAnsi="Times New Roman"/>
    </w:rPr>
  </w:style>
  <w:style w:type="paragraph" w:customStyle="1" w:styleId="Adressen">
    <w:name w:val="Adressen"/>
    <w:basedOn w:val="Standard"/>
    <w:rsid w:val="00E641BF"/>
    <w:pPr>
      <w:jc w:val="left"/>
    </w:pPr>
    <w:rPr>
      <w:rFonts w:ascii="Times New Roman" w:hAnsi="Times New Roman"/>
    </w:rPr>
  </w:style>
  <w:style w:type="paragraph" w:customStyle="1" w:styleId="Formatvorlageberschrift1Arial16ptLinks0cmHngend125cm">
    <w:name w:val="Formatvorlage Überschrift 1 + Arial 16 pt Links:  0 cm Hängend:  125 cm"/>
    <w:basedOn w:val="berschrift1"/>
    <w:rsid w:val="00E641BF"/>
    <w:pPr>
      <w:widowControl/>
      <w:tabs>
        <w:tab w:val="clear" w:pos="794"/>
      </w:tabs>
      <w:spacing w:after="0"/>
      <w:ind w:left="709" w:hanging="709"/>
    </w:pPr>
    <w:rPr>
      <w:bCs/>
      <w:sz w:val="32"/>
    </w:rPr>
  </w:style>
  <w:style w:type="paragraph" w:customStyle="1" w:styleId="FormatvorlageFormatvorlageberschrift1ArialLinks0cmHngend">
    <w:name w:val="Formatvorlage Formatvorlage Überschrift 1 + Arial + Links:  0 cm Hängend: ..."/>
    <w:basedOn w:val="Standard"/>
    <w:rsid w:val="00E641BF"/>
    <w:pPr>
      <w:keepNext/>
      <w:ind w:left="709" w:hanging="709"/>
      <w:outlineLvl w:val="0"/>
    </w:pPr>
    <w:rPr>
      <w:b/>
      <w:bCs/>
      <w:sz w:val="32"/>
    </w:rPr>
  </w:style>
  <w:style w:type="paragraph" w:styleId="Sprechblasentext">
    <w:name w:val="Balloon Text"/>
    <w:basedOn w:val="Standard"/>
    <w:link w:val="SprechblasentextZchn"/>
    <w:uiPriority w:val="99"/>
    <w:semiHidden/>
    <w:rsid w:val="009C6370"/>
    <w:rPr>
      <w:rFonts w:ascii="Tahoma" w:hAnsi="Tahoma" w:cs="Tahoma"/>
      <w:sz w:val="16"/>
      <w:szCs w:val="16"/>
    </w:rPr>
  </w:style>
  <w:style w:type="character" w:styleId="Kommentarzeichen">
    <w:name w:val="annotation reference"/>
    <w:uiPriority w:val="99"/>
    <w:semiHidden/>
    <w:rsid w:val="00AF4382"/>
    <w:rPr>
      <w:sz w:val="16"/>
      <w:szCs w:val="16"/>
    </w:rPr>
  </w:style>
  <w:style w:type="paragraph" w:styleId="Kommentartext">
    <w:name w:val="annotation text"/>
    <w:basedOn w:val="Standard"/>
    <w:link w:val="KommentartextZchn"/>
    <w:uiPriority w:val="99"/>
    <w:semiHidden/>
    <w:rsid w:val="00AF4382"/>
    <w:rPr>
      <w:sz w:val="20"/>
    </w:rPr>
  </w:style>
  <w:style w:type="character" w:customStyle="1" w:styleId="KommentartextZchn">
    <w:name w:val="Kommentartext Zchn"/>
    <w:link w:val="Kommentartext"/>
    <w:uiPriority w:val="99"/>
    <w:semiHidden/>
    <w:rsid w:val="007E108D"/>
    <w:rPr>
      <w:rFonts w:ascii="Arial" w:hAnsi="Arial"/>
    </w:rPr>
  </w:style>
  <w:style w:type="paragraph" w:styleId="Kommentarthema">
    <w:name w:val="annotation subject"/>
    <w:basedOn w:val="Kommentartext"/>
    <w:next w:val="Kommentartext"/>
    <w:link w:val="KommentarthemaZchn"/>
    <w:uiPriority w:val="99"/>
    <w:semiHidden/>
    <w:rsid w:val="00AF4382"/>
    <w:rPr>
      <w:b/>
      <w:bCs/>
    </w:rPr>
  </w:style>
  <w:style w:type="table" w:styleId="Tabellenraster">
    <w:name w:val="Table Grid"/>
    <w:basedOn w:val="NormaleTabelle"/>
    <w:rsid w:val="0034346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2E1A"/>
    <w:pPr>
      <w:autoSpaceDE w:val="0"/>
      <w:autoSpaceDN w:val="0"/>
      <w:adjustRightInd w:val="0"/>
    </w:pPr>
    <w:rPr>
      <w:rFonts w:ascii="Frutiger LT Std 45 Light" w:hAnsi="Frutiger LT Std 45 Light" w:cs="Frutiger LT Std 45 Light"/>
      <w:color w:val="000000"/>
      <w:sz w:val="24"/>
      <w:szCs w:val="24"/>
    </w:rPr>
  </w:style>
  <w:style w:type="paragraph" w:customStyle="1" w:styleId="Pa0">
    <w:name w:val="Pa0"/>
    <w:basedOn w:val="Default"/>
    <w:next w:val="Default"/>
    <w:rsid w:val="00A32E1A"/>
    <w:pPr>
      <w:spacing w:line="281" w:lineRule="atLeast"/>
    </w:pPr>
    <w:rPr>
      <w:rFonts w:cs="Times New Roman"/>
      <w:color w:val="auto"/>
    </w:rPr>
  </w:style>
  <w:style w:type="paragraph" w:customStyle="1" w:styleId="TabellenInhalt">
    <w:name w:val="Tabellen Inhalt"/>
    <w:basedOn w:val="Standard"/>
    <w:rsid w:val="00AB4FB3"/>
    <w:pPr>
      <w:suppressLineNumbers/>
    </w:pPr>
    <w:rPr>
      <w:lang w:eastAsia="ar-SA"/>
    </w:rPr>
  </w:style>
  <w:style w:type="character" w:styleId="HTMLZitat">
    <w:name w:val="HTML Cite"/>
    <w:rsid w:val="00C84B1D"/>
    <w:rPr>
      <w:i w:val="0"/>
      <w:iCs w:val="0"/>
      <w:color w:val="0E774A"/>
    </w:rPr>
  </w:style>
  <w:style w:type="paragraph" w:customStyle="1" w:styleId="MittlereListe2-Akzent21">
    <w:name w:val="Mittlere Liste 2 - Akzent 21"/>
    <w:hidden/>
    <w:uiPriority w:val="99"/>
    <w:semiHidden/>
    <w:rsid w:val="00943589"/>
    <w:rPr>
      <w:rFonts w:ascii="Arial" w:hAnsi="Arial"/>
      <w:sz w:val="24"/>
    </w:rPr>
  </w:style>
  <w:style w:type="paragraph" w:customStyle="1" w:styleId="Aufzhlung1">
    <w:name w:val="Aufzählung1"/>
    <w:basedOn w:val="Standard"/>
    <w:rsid w:val="00367468"/>
    <w:pPr>
      <w:numPr>
        <w:numId w:val="9"/>
      </w:numPr>
    </w:pPr>
  </w:style>
  <w:style w:type="paragraph" w:styleId="StandardWeb">
    <w:name w:val="Normal (Web)"/>
    <w:basedOn w:val="Standard"/>
    <w:uiPriority w:val="99"/>
    <w:unhideWhenUsed/>
    <w:rsid w:val="00195A23"/>
    <w:pPr>
      <w:spacing w:before="100" w:beforeAutospacing="1" w:after="100" w:afterAutospacing="1"/>
      <w:jc w:val="left"/>
    </w:pPr>
    <w:rPr>
      <w:rFonts w:ascii="Times New Roman" w:hAnsi="Times New Roman"/>
      <w:szCs w:val="24"/>
    </w:rPr>
  </w:style>
  <w:style w:type="paragraph" w:customStyle="1" w:styleId="MittlereSchattierung1-Akzent11">
    <w:name w:val="Mittlere Schattierung 1 - Akzent 11"/>
    <w:basedOn w:val="Standard"/>
    <w:qFormat/>
    <w:rsid w:val="00211A1E"/>
  </w:style>
  <w:style w:type="character" w:customStyle="1" w:styleId="KommentartextZchn1">
    <w:name w:val="Kommentartext Zchn1"/>
    <w:semiHidden/>
    <w:rsid w:val="00887903"/>
    <w:rPr>
      <w:rFonts w:ascii="Arial" w:hAnsi="Arial"/>
      <w:lang w:val="de-DE" w:eastAsia="de-DE" w:bidi="ar-SA"/>
    </w:rPr>
  </w:style>
  <w:style w:type="paragraph" w:customStyle="1" w:styleId="MittleresRaster1-Akzent21">
    <w:name w:val="Mittleres Raster 1 - Akzent 21"/>
    <w:basedOn w:val="Standard"/>
    <w:qFormat/>
    <w:rsid w:val="00AB416C"/>
    <w:pPr>
      <w:ind w:left="720"/>
      <w:contextualSpacing/>
    </w:pPr>
  </w:style>
  <w:style w:type="character" w:customStyle="1" w:styleId="einzug-1Zchn">
    <w:name w:val="einzug-1 Zchn"/>
    <w:rsid w:val="00AB416C"/>
    <w:rPr>
      <w:rFonts w:ascii="Arial" w:hAnsi="Arial"/>
      <w:sz w:val="24"/>
    </w:rPr>
  </w:style>
  <w:style w:type="character" w:customStyle="1" w:styleId="Char1">
    <w:name w:val="Char1"/>
    <w:rsid w:val="00AB416C"/>
    <w:rPr>
      <w:rFonts w:ascii="Arial" w:hAnsi="Arial"/>
      <w:b/>
      <w:sz w:val="24"/>
      <w:lang w:val="de-DE" w:eastAsia="de-DE" w:bidi="ar-SA"/>
    </w:rPr>
  </w:style>
  <w:style w:type="character" w:customStyle="1" w:styleId="WW8Num21z2">
    <w:name w:val="WW8Num21z2"/>
    <w:rsid w:val="00AB416C"/>
    <w:rPr>
      <w:rFonts w:ascii="Wingdings" w:hAnsi="Wingdings"/>
    </w:rPr>
  </w:style>
  <w:style w:type="paragraph" w:customStyle="1" w:styleId="msolistparagraph0">
    <w:name w:val="msolistparagraph"/>
    <w:basedOn w:val="Standard"/>
    <w:rsid w:val="00AB416C"/>
    <w:pPr>
      <w:ind w:left="720"/>
      <w:contextualSpacing/>
    </w:pPr>
    <w:rPr>
      <w:lang w:eastAsia="zh-CN"/>
    </w:rPr>
  </w:style>
  <w:style w:type="character" w:styleId="Fett">
    <w:name w:val="Strong"/>
    <w:qFormat/>
    <w:rsid w:val="00FC7E3A"/>
    <w:rPr>
      <w:b/>
      <w:bCs/>
    </w:rPr>
  </w:style>
  <w:style w:type="paragraph" w:customStyle="1" w:styleId="FarbigeListe-Akzent11">
    <w:name w:val="Farbige Liste - Akzent 11"/>
    <w:basedOn w:val="Standard"/>
    <w:uiPriority w:val="34"/>
    <w:unhideWhenUsed/>
    <w:qFormat/>
    <w:rsid w:val="00FC4A0F"/>
    <w:pPr>
      <w:spacing w:after="200" w:line="276" w:lineRule="auto"/>
      <w:ind w:left="720"/>
      <w:contextualSpacing/>
      <w:jc w:val="left"/>
    </w:pPr>
    <w:rPr>
      <w:rFonts w:ascii="Cambria" w:eastAsia="MS Mincho" w:hAnsi="Cambria"/>
      <w:color w:val="404040"/>
      <w:sz w:val="20"/>
      <w:szCs w:val="24"/>
    </w:rPr>
  </w:style>
  <w:style w:type="paragraph" w:styleId="Listenabsatz">
    <w:name w:val="List Paragraph"/>
    <w:basedOn w:val="Standard"/>
    <w:uiPriority w:val="34"/>
    <w:qFormat/>
    <w:rsid w:val="00E10E55"/>
    <w:pPr>
      <w:ind w:left="720"/>
      <w:jc w:val="left"/>
    </w:pPr>
    <w:rPr>
      <w:rFonts w:ascii="Times New Roman" w:eastAsia="Calibri" w:hAnsi="Times New Roman"/>
      <w:szCs w:val="24"/>
    </w:rPr>
  </w:style>
  <w:style w:type="paragraph" w:customStyle="1" w:styleId="Aufzhlungszeichen1">
    <w:name w:val="Aufzählungszeichen1"/>
    <w:basedOn w:val="Standard"/>
    <w:rsid w:val="00B40574"/>
    <w:pPr>
      <w:numPr>
        <w:numId w:val="16"/>
      </w:numPr>
      <w:jc w:val="left"/>
    </w:pPr>
    <w:rPr>
      <w:rFonts w:ascii="Times New Roman" w:hAnsi="Times New Roman"/>
      <w:szCs w:val="24"/>
    </w:rPr>
  </w:style>
  <w:style w:type="character" w:customStyle="1" w:styleId="FunotentextZchn">
    <w:name w:val="Fußnotentext Zchn"/>
    <w:link w:val="Funotentext"/>
    <w:uiPriority w:val="99"/>
    <w:semiHidden/>
    <w:rsid w:val="007B42E2"/>
    <w:rPr>
      <w:rFonts w:ascii="Arial" w:hAnsi="Arial"/>
    </w:rPr>
  </w:style>
  <w:style w:type="character" w:customStyle="1" w:styleId="berschrift2Zchn">
    <w:name w:val="Überschrift 2 Zchn"/>
    <w:link w:val="berschrift2"/>
    <w:rsid w:val="007B42E2"/>
    <w:rPr>
      <w:rFonts w:ascii="Arial" w:hAnsi="Arial"/>
      <w:b/>
      <w:sz w:val="28"/>
    </w:rPr>
  </w:style>
  <w:style w:type="character" w:customStyle="1" w:styleId="berschrift5Zchn">
    <w:name w:val="Überschrift 5 Zchn"/>
    <w:link w:val="berschrift5"/>
    <w:rsid w:val="007B42E2"/>
    <w:rPr>
      <w:rFonts w:ascii="Arial" w:hAnsi="Arial"/>
      <w:i/>
      <w:iCs/>
      <w:sz w:val="22"/>
    </w:rPr>
  </w:style>
  <w:style w:type="character" w:customStyle="1" w:styleId="berschrift6Zchn">
    <w:name w:val="Überschrift 6 Zchn"/>
    <w:link w:val="berschrift6"/>
    <w:rsid w:val="007B42E2"/>
    <w:rPr>
      <w:rFonts w:ascii="Arial" w:hAnsi="Arial"/>
      <w:i/>
      <w:iCs/>
      <w:sz w:val="24"/>
    </w:rPr>
  </w:style>
  <w:style w:type="character" w:customStyle="1" w:styleId="berschrift7Zchn">
    <w:name w:val="Überschrift 7 Zchn"/>
    <w:link w:val="berschrift7"/>
    <w:rsid w:val="007B42E2"/>
    <w:rPr>
      <w:rFonts w:ascii="Arial" w:hAnsi="Arial" w:cs="Arial"/>
      <w:i/>
      <w:iCs/>
      <w:sz w:val="22"/>
    </w:rPr>
  </w:style>
  <w:style w:type="character" w:customStyle="1" w:styleId="berschrift8Zchn">
    <w:name w:val="Überschrift 8 Zchn"/>
    <w:link w:val="berschrift8"/>
    <w:rsid w:val="007B42E2"/>
    <w:rPr>
      <w:rFonts w:ascii="Arial" w:hAnsi="Arial"/>
      <w:b/>
      <w:bCs/>
      <w:sz w:val="24"/>
    </w:rPr>
  </w:style>
  <w:style w:type="character" w:customStyle="1" w:styleId="berschrift9Zchn">
    <w:name w:val="Überschrift 9 Zchn"/>
    <w:link w:val="berschrift9"/>
    <w:rsid w:val="007B42E2"/>
    <w:rPr>
      <w:rFonts w:ascii="Arial" w:hAnsi="Arial"/>
      <w:i/>
      <w:iCs/>
      <w:color w:val="000000"/>
    </w:rPr>
  </w:style>
  <w:style w:type="paragraph" w:styleId="Titel">
    <w:name w:val="Title"/>
    <w:basedOn w:val="Standard"/>
    <w:next w:val="Standard"/>
    <w:link w:val="TitelZchn"/>
    <w:qFormat/>
    <w:rsid w:val="007B42E2"/>
    <w:pPr>
      <w:shd w:val="clear" w:color="auto" w:fill="D9D9D9"/>
      <w:spacing w:after="160"/>
      <w:jc w:val="center"/>
      <w:outlineLvl w:val="0"/>
    </w:pPr>
    <w:rPr>
      <w:rFonts w:ascii="Liberation Sans" w:hAnsi="Liberation Sans" w:cs="Arial"/>
      <w:bCs/>
      <w:i/>
      <w:kern w:val="28"/>
      <w:sz w:val="36"/>
      <w:szCs w:val="36"/>
    </w:rPr>
  </w:style>
  <w:style w:type="character" w:customStyle="1" w:styleId="TitelZchn">
    <w:name w:val="Titel Zchn"/>
    <w:basedOn w:val="Absatz-Standardschriftart"/>
    <w:link w:val="Titel"/>
    <w:rsid w:val="007B42E2"/>
    <w:rPr>
      <w:rFonts w:ascii="Liberation Sans" w:hAnsi="Liberation Sans" w:cs="Arial"/>
      <w:bCs/>
      <w:i/>
      <w:kern w:val="28"/>
      <w:sz w:val="36"/>
      <w:szCs w:val="36"/>
      <w:shd w:val="clear" w:color="auto" w:fill="D9D9D9"/>
    </w:rPr>
  </w:style>
  <w:style w:type="character" w:customStyle="1" w:styleId="apple-converted-space">
    <w:name w:val="apple-converted-space"/>
    <w:rsid w:val="007B42E2"/>
  </w:style>
  <w:style w:type="character" w:customStyle="1" w:styleId="KommentarthemaZchn">
    <w:name w:val="Kommentarthema Zchn"/>
    <w:basedOn w:val="KommentartextZchn"/>
    <w:link w:val="Kommentarthema"/>
    <w:uiPriority w:val="99"/>
    <w:semiHidden/>
    <w:rsid w:val="00DF00A2"/>
    <w:rPr>
      <w:rFonts w:ascii="Arial" w:hAnsi="Arial"/>
      <w:b/>
      <w:bCs/>
    </w:rPr>
  </w:style>
  <w:style w:type="character" w:customStyle="1" w:styleId="SprechblasentextZchn">
    <w:name w:val="Sprechblasentext Zchn"/>
    <w:basedOn w:val="Absatz-Standardschriftart"/>
    <w:link w:val="Sprechblasentext"/>
    <w:uiPriority w:val="99"/>
    <w:semiHidden/>
    <w:rsid w:val="00DF00A2"/>
    <w:rPr>
      <w:rFonts w:ascii="Tahoma" w:hAnsi="Tahoma" w:cs="Tahoma"/>
      <w:sz w:val="16"/>
      <w:szCs w:val="16"/>
    </w:rPr>
  </w:style>
  <w:style w:type="character" w:customStyle="1" w:styleId="textbold">
    <w:name w:val="text_bold"/>
    <w:basedOn w:val="Absatz-Standardschriftart"/>
    <w:rsid w:val="00DF00A2"/>
  </w:style>
  <w:style w:type="character" w:customStyle="1" w:styleId="tiny">
    <w:name w:val="tiny"/>
    <w:basedOn w:val="Absatz-Standardschriftart"/>
    <w:rsid w:val="00DF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544">
      <w:bodyDiv w:val="1"/>
      <w:marLeft w:val="0"/>
      <w:marRight w:val="0"/>
      <w:marTop w:val="0"/>
      <w:marBottom w:val="0"/>
      <w:divBdr>
        <w:top w:val="none" w:sz="0" w:space="0" w:color="auto"/>
        <w:left w:val="none" w:sz="0" w:space="0" w:color="auto"/>
        <w:bottom w:val="none" w:sz="0" w:space="0" w:color="auto"/>
        <w:right w:val="none" w:sz="0" w:space="0" w:color="auto"/>
      </w:divBdr>
    </w:div>
    <w:div w:id="75984707">
      <w:bodyDiv w:val="1"/>
      <w:marLeft w:val="0"/>
      <w:marRight w:val="0"/>
      <w:marTop w:val="0"/>
      <w:marBottom w:val="0"/>
      <w:divBdr>
        <w:top w:val="none" w:sz="0" w:space="0" w:color="auto"/>
        <w:left w:val="none" w:sz="0" w:space="0" w:color="auto"/>
        <w:bottom w:val="none" w:sz="0" w:space="0" w:color="auto"/>
        <w:right w:val="none" w:sz="0" w:space="0" w:color="auto"/>
      </w:divBdr>
      <w:divsChild>
        <w:div w:id="151719336">
          <w:marLeft w:val="0"/>
          <w:marRight w:val="0"/>
          <w:marTop w:val="0"/>
          <w:marBottom w:val="0"/>
          <w:divBdr>
            <w:top w:val="none" w:sz="0" w:space="0" w:color="auto"/>
            <w:left w:val="none" w:sz="0" w:space="0" w:color="auto"/>
            <w:bottom w:val="none" w:sz="0" w:space="0" w:color="auto"/>
            <w:right w:val="none" w:sz="0" w:space="0" w:color="auto"/>
          </w:divBdr>
          <w:divsChild>
            <w:div w:id="1162231519">
              <w:marLeft w:val="0"/>
              <w:marRight w:val="0"/>
              <w:marTop w:val="0"/>
              <w:marBottom w:val="0"/>
              <w:divBdr>
                <w:top w:val="none" w:sz="0" w:space="0" w:color="auto"/>
                <w:left w:val="none" w:sz="0" w:space="0" w:color="auto"/>
                <w:bottom w:val="none" w:sz="0" w:space="0" w:color="auto"/>
                <w:right w:val="none" w:sz="0" w:space="0" w:color="auto"/>
              </w:divBdr>
              <w:divsChild>
                <w:div w:id="486282710">
                  <w:marLeft w:val="0"/>
                  <w:marRight w:val="0"/>
                  <w:marTop w:val="0"/>
                  <w:marBottom w:val="0"/>
                  <w:divBdr>
                    <w:top w:val="none" w:sz="0" w:space="0" w:color="auto"/>
                    <w:left w:val="none" w:sz="0" w:space="0" w:color="auto"/>
                    <w:bottom w:val="none" w:sz="0" w:space="0" w:color="auto"/>
                    <w:right w:val="none" w:sz="0" w:space="0" w:color="auto"/>
                  </w:divBdr>
                  <w:divsChild>
                    <w:div w:id="1622347561">
                      <w:marLeft w:val="0"/>
                      <w:marRight w:val="0"/>
                      <w:marTop w:val="0"/>
                      <w:marBottom w:val="0"/>
                      <w:divBdr>
                        <w:top w:val="none" w:sz="0" w:space="0" w:color="auto"/>
                        <w:left w:val="none" w:sz="0" w:space="0" w:color="auto"/>
                        <w:bottom w:val="none" w:sz="0" w:space="0" w:color="auto"/>
                        <w:right w:val="none" w:sz="0" w:space="0" w:color="auto"/>
                      </w:divBdr>
                      <w:divsChild>
                        <w:div w:id="11997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77918">
      <w:bodyDiv w:val="1"/>
      <w:marLeft w:val="0"/>
      <w:marRight w:val="0"/>
      <w:marTop w:val="0"/>
      <w:marBottom w:val="0"/>
      <w:divBdr>
        <w:top w:val="none" w:sz="0" w:space="0" w:color="auto"/>
        <w:left w:val="none" w:sz="0" w:space="0" w:color="auto"/>
        <w:bottom w:val="none" w:sz="0" w:space="0" w:color="auto"/>
        <w:right w:val="none" w:sz="0" w:space="0" w:color="auto"/>
      </w:divBdr>
    </w:div>
    <w:div w:id="192812925">
      <w:bodyDiv w:val="1"/>
      <w:marLeft w:val="0"/>
      <w:marRight w:val="0"/>
      <w:marTop w:val="0"/>
      <w:marBottom w:val="0"/>
      <w:divBdr>
        <w:top w:val="none" w:sz="0" w:space="0" w:color="auto"/>
        <w:left w:val="none" w:sz="0" w:space="0" w:color="auto"/>
        <w:bottom w:val="none" w:sz="0" w:space="0" w:color="auto"/>
        <w:right w:val="none" w:sz="0" w:space="0" w:color="auto"/>
      </w:divBdr>
    </w:div>
    <w:div w:id="247080786">
      <w:bodyDiv w:val="1"/>
      <w:marLeft w:val="0"/>
      <w:marRight w:val="0"/>
      <w:marTop w:val="0"/>
      <w:marBottom w:val="0"/>
      <w:divBdr>
        <w:top w:val="none" w:sz="0" w:space="0" w:color="auto"/>
        <w:left w:val="none" w:sz="0" w:space="0" w:color="auto"/>
        <w:bottom w:val="none" w:sz="0" w:space="0" w:color="auto"/>
        <w:right w:val="none" w:sz="0" w:space="0" w:color="auto"/>
      </w:divBdr>
    </w:div>
    <w:div w:id="253435608">
      <w:bodyDiv w:val="1"/>
      <w:marLeft w:val="0"/>
      <w:marRight w:val="0"/>
      <w:marTop w:val="0"/>
      <w:marBottom w:val="0"/>
      <w:divBdr>
        <w:top w:val="none" w:sz="0" w:space="0" w:color="auto"/>
        <w:left w:val="none" w:sz="0" w:space="0" w:color="auto"/>
        <w:bottom w:val="none" w:sz="0" w:space="0" w:color="auto"/>
        <w:right w:val="none" w:sz="0" w:space="0" w:color="auto"/>
      </w:divBdr>
    </w:div>
    <w:div w:id="261767659">
      <w:bodyDiv w:val="1"/>
      <w:marLeft w:val="0"/>
      <w:marRight w:val="0"/>
      <w:marTop w:val="0"/>
      <w:marBottom w:val="0"/>
      <w:divBdr>
        <w:top w:val="none" w:sz="0" w:space="0" w:color="auto"/>
        <w:left w:val="none" w:sz="0" w:space="0" w:color="auto"/>
        <w:bottom w:val="none" w:sz="0" w:space="0" w:color="auto"/>
        <w:right w:val="none" w:sz="0" w:space="0" w:color="auto"/>
      </w:divBdr>
    </w:div>
    <w:div w:id="356781524">
      <w:bodyDiv w:val="1"/>
      <w:marLeft w:val="0"/>
      <w:marRight w:val="0"/>
      <w:marTop w:val="0"/>
      <w:marBottom w:val="0"/>
      <w:divBdr>
        <w:top w:val="none" w:sz="0" w:space="0" w:color="auto"/>
        <w:left w:val="none" w:sz="0" w:space="0" w:color="auto"/>
        <w:bottom w:val="none" w:sz="0" w:space="0" w:color="auto"/>
        <w:right w:val="none" w:sz="0" w:space="0" w:color="auto"/>
      </w:divBdr>
      <w:divsChild>
        <w:div w:id="194850132">
          <w:marLeft w:val="0"/>
          <w:marRight w:val="0"/>
          <w:marTop w:val="0"/>
          <w:marBottom w:val="0"/>
          <w:divBdr>
            <w:top w:val="none" w:sz="0" w:space="0" w:color="auto"/>
            <w:left w:val="none" w:sz="0" w:space="0" w:color="auto"/>
            <w:bottom w:val="none" w:sz="0" w:space="0" w:color="auto"/>
            <w:right w:val="none" w:sz="0" w:space="0" w:color="auto"/>
          </w:divBdr>
          <w:divsChild>
            <w:div w:id="880482960">
              <w:marLeft w:val="0"/>
              <w:marRight w:val="0"/>
              <w:marTop w:val="0"/>
              <w:marBottom w:val="0"/>
              <w:divBdr>
                <w:top w:val="none" w:sz="0" w:space="0" w:color="auto"/>
                <w:left w:val="none" w:sz="0" w:space="0" w:color="auto"/>
                <w:bottom w:val="none" w:sz="0" w:space="0" w:color="auto"/>
                <w:right w:val="none" w:sz="0" w:space="0" w:color="auto"/>
              </w:divBdr>
              <w:divsChild>
                <w:div w:id="1174226036">
                  <w:marLeft w:val="0"/>
                  <w:marRight w:val="0"/>
                  <w:marTop w:val="0"/>
                  <w:marBottom w:val="0"/>
                  <w:divBdr>
                    <w:top w:val="none" w:sz="0" w:space="0" w:color="auto"/>
                    <w:left w:val="none" w:sz="0" w:space="0" w:color="auto"/>
                    <w:bottom w:val="none" w:sz="0" w:space="0" w:color="auto"/>
                    <w:right w:val="none" w:sz="0" w:space="0" w:color="auto"/>
                  </w:divBdr>
                  <w:divsChild>
                    <w:div w:id="12018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1705">
      <w:bodyDiv w:val="1"/>
      <w:marLeft w:val="0"/>
      <w:marRight w:val="0"/>
      <w:marTop w:val="0"/>
      <w:marBottom w:val="0"/>
      <w:divBdr>
        <w:top w:val="none" w:sz="0" w:space="0" w:color="auto"/>
        <w:left w:val="none" w:sz="0" w:space="0" w:color="auto"/>
        <w:bottom w:val="none" w:sz="0" w:space="0" w:color="auto"/>
        <w:right w:val="none" w:sz="0" w:space="0" w:color="auto"/>
      </w:divBdr>
    </w:div>
    <w:div w:id="637344330">
      <w:bodyDiv w:val="1"/>
      <w:marLeft w:val="0"/>
      <w:marRight w:val="0"/>
      <w:marTop w:val="0"/>
      <w:marBottom w:val="0"/>
      <w:divBdr>
        <w:top w:val="none" w:sz="0" w:space="0" w:color="auto"/>
        <w:left w:val="none" w:sz="0" w:space="0" w:color="auto"/>
        <w:bottom w:val="none" w:sz="0" w:space="0" w:color="auto"/>
        <w:right w:val="none" w:sz="0" w:space="0" w:color="auto"/>
      </w:divBdr>
    </w:div>
    <w:div w:id="659430727">
      <w:bodyDiv w:val="1"/>
      <w:marLeft w:val="0"/>
      <w:marRight w:val="0"/>
      <w:marTop w:val="0"/>
      <w:marBottom w:val="0"/>
      <w:divBdr>
        <w:top w:val="none" w:sz="0" w:space="0" w:color="auto"/>
        <w:left w:val="none" w:sz="0" w:space="0" w:color="auto"/>
        <w:bottom w:val="none" w:sz="0" w:space="0" w:color="auto"/>
        <w:right w:val="none" w:sz="0" w:space="0" w:color="auto"/>
      </w:divBdr>
      <w:divsChild>
        <w:div w:id="918517886">
          <w:marLeft w:val="0"/>
          <w:marRight w:val="0"/>
          <w:marTop w:val="0"/>
          <w:marBottom w:val="0"/>
          <w:divBdr>
            <w:top w:val="none" w:sz="0" w:space="0" w:color="auto"/>
            <w:left w:val="none" w:sz="0" w:space="0" w:color="auto"/>
            <w:bottom w:val="none" w:sz="0" w:space="0" w:color="auto"/>
            <w:right w:val="none" w:sz="0" w:space="0" w:color="auto"/>
          </w:divBdr>
          <w:divsChild>
            <w:div w:id="308365909">
              <w:marLeft w:val="0"/>
              <w:marRight w:val="0"/>
              <w:marTop w:val="0"/>
              <w:marBottom w:val="0"/>
              <w:divBdr>
                <w:top w:val="none" w:sz="0" w:space="0" w:color="auto"/>
                <w:left w:val="none" w:sz="0" w:space="0" w:color="auto"/>
                <w:bottom w:val="none" w:sz="0" w:space="0" w:color="auto"/>
                <w:right w:val="none" w:sz="0" w:space="0" w:color="auto"/>
              </w:divBdr>
              <w:divsChild>
                <w:div w:id="1008753784">
                  <w:marLeft w:val="0"/>
                  <w:marRight w:val="0"/>
                  <w:marTop w:val="0"/>
                  <w:marBottom w:val="0"/>
                  <w:divBdr>
                    <w:top w:val="none" w:sz="0" w:space="0" w:color="auto"/>
                    <w:left w:val="none" w:sz="0" w:space="0" w:color="auto"/>
                    <w:bottom w:val="none" w:sz="0" w:space="0" w:color="auto"/>
                    <w:right w:val="none" w:sz="0" w:space="0" w:color="auto"/>
                  </w:divBdr>
                  <w:divsChild>
                    <w:div w:id="1491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82595">
      <w:bodyDiv w:val="1"/>
      <w:marLeft w:val="0"/>
      <w:marRight w:val="0"/>
      <w:marTop w:val="0"/>
      <w:marBottom w:val="0"/>
      <w:divBdr>
        <w:top w:val="none" w:sz="0" w:space="0" w:color="auto"/>
        <w:left w:val="none" w:sz="0" w:space="0" w:color="auto"/>
        <w:bottom w:val="none" w:sz="0" w:space="0" w:color="auto"/>
        <w:right w:val="none" w:sz="0" w:space="0" w:color="auto"/>
      </w:divBdr>
    </w:div>
    <w:div w:id="808939794">
      <w:bodyDiv w:val="1"/>
      <w:marLeft w:val="0"/>
      <w:marRight w:val="0"/>
      <w:marTop w:val="0"/>
      <w:marBottom w:val="0"/>
      <w:divBdr>
        <w:top w:val="none" w:sz="0" w:space="0" w:color="auto"/>
        <w:left w:val="none" w:sz="0" w:space="0" w:color="auto"/>
        <w:bottom w:val="none" w:sz="0" w:space="0" w:color="auto"/>
        <w:right w:val="none" w:sz="0" w:space="0" w:color="auto"/>
      </w:divBdr>
    </w:div>
    <w:div w:id="839927440">
      <w:bodyDiv w:val="1"/>
      <w:marLeft w:val="0"/>
      <w:marRight w:val="0"/>
      <w:marTop w:val="0"/>
      <w:marBottom w:val="0"/>
      <w:divBdr>
        <w:top w:val="none" w:sz="0" w:space="0" w:color="auto"/>
        <w:left w:val="none" w:sz="0" w:space="0" w:color="auto"/>
        <w:bottom w:val="none" w:sz="0" w:space="0" w:color="auto"/>
        <w:right w:val="none" w:sz="0" w:space="0" w:color="auto"/>
      </w:divBdr>
      <w:divsChild>
        <w:div w:id="1375541865">
          <w:marLeft w:val="0"/>
          <w:marRight w:val="0"/>
          <w:marTop w:val="0"/>
          <w:marBottom w:val="0"/>
          <w:divBdr>
            <w:top w:val="none" w:sz="0" w:space="0" w:color="auto"/>
            <w:left w:val="none" w:sz="0" w:space="0" w:color="auto"/>
            <w:bottom w:val="none" w:sz="0" w:space="0" w:color="auto"/>
            <w:right w:val="none" w:sz="0" w:space="0" w:color="auto"/>
          </w:divBdr>
          <w:divsChild>
            <w:div w:id="85537631">
              <w:marLeft w:val="0"/>
              <w:marRight w:val="0"/>
              <w:marTop w:val="0"/>
              <w:marBottom w:val="0"/>
              <w:divBdr>
                <w:top w:val="none" w:sz="0" w:space="0" w:color="auto"/>
                <w:left w:val="none" w:sz="0" w:space="0" w:color="auto"/>
                <w:bottom w:val="none" w:sz="0" w:space="0" w:color="auto"/>
                <w:right w:val="none" w:sz="0" w:space="0" w:color="auto"/>
              </w:divBdr>
              <w:divsChild>
                <w:div w:id="1272667743">
                  <w:marLeft w:val="0"/>
                  <w:marRight w:val="0"/>
                  <w:marTop w:val="0"/>
                  <w:marBottom w:val="0"/>
                  <w:divBdr>
                    <w:top w:val="none" w:sz="0" w:space="0" w:color="auto"/>
                    <w:left w:val="none" w:sz="0" w:space="0" w:color="auto"/>
                    <w:bottom w:val="none" w:sz="0" w:space="0" w:color="auto"/>
                    <w:right w:val="none" w:sz="0" w:space="0" w:color="auto"/>
                  </w:divBdr>
                  <w:divsChild>
                    <w:div w:id="5724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7448">
      <w:bodyDiv w:val="1"/>
      <w:marLeft w:val="0"/>
      <w:marRight w:val="0"/>
      <w:marTop w:val="0"/>
      <w:marBottom w:val="0"/>
      <w:divBdr>
        <w:top w:val="none" w:sz="0" w:space="0" w:color="auto"/>
        <w:left w:val="none" w:sz="0" w:space="0" w:color="auto"/>
        <w:bottom w:val="none" w:sz="0" w:space="0" w:color="auto"/>
        <w:right w:val="none" w:sz="0" w:space="0" w:color="auto"/>
      </w:divBdr>
    </w:div>
    <w:div w:id="1202397368">
      <w:bodyDiv w:val="1"/>
      <w:marLeft w:val="0"/>
      <w:marRight w:val="0"/>
      <w:marTop w:val="0"/>
      <w:marBottom w:val="0"/>
      <w:divBdr>
        <w:top w:val="none" w:sz="0" w:space="0" w:color="auto"/>
        <w:left w:val="none" w:sz="0" w:space="0" w:color="auto"/>
        <w:bottom w:val="none" w:sz="0" w:space="0" w:color="auto"/>
        <w:right w:val="none" w:sz="0" w:space="0" w:color="auto"/>
      </w:divBdr>
    </w:div>
    <w:div w:id="1282028683">
      <w:bodyDiv w:val="1"/>
      <w:marLeft w:val="0"/>
      <w:marRight w:val="0"/>
      <w:marTop w:val="0"/>
      <w:marBottom w:val="0"/>
      <w:divBdr>
        <w:top w:val="none" w:sz="0" w:space="0" w:color="auto"/>
        <w:left w:val="none" w:sz="0" w:space="0" w:color="auto"/>
        <w:bottom w:val="none" w:sz="0" w:space="0" w:color="auto"/>
        <w:right w:val="none" w:sz="0" w:space="0" w:color="auto"/>
      </w:divBdr>
      <w:divsChild>
        <w:div w:id="455374538">
          <w:marLeft w:val="0"/>
          <w:marRight w:val="0"/>
          <w:marTop w:val="0"/>
          <w:marBottom w:val="0"/>
          <w:divBdr>
            <w:top w:val="none" w:sz="0" w:space="0" w:color="auto"/>
            <w:left w:val="none" w:sz="0" w:space="0" w:color="auto"/>
            <w:bottom w:val="none" w:sz="0" w:space="0" w:color="auto"/>
            <w:right w:val="none" w:sz="0" w:space="0" w:color="auto"/>
          </w:divBdr>
        </w:div>
      </w:divsChild>
    </w:div>
    <w:div w:id="1398430270">
      <w:bodyDiv w:val="1"/>
      <w:marLeft w:val="0"/>
      <w:marRight w:val="0"/>
      <w:marTop w:val="0"/>
      <w:marBottom w:val="0"/>
      <w:divBdr>
        <w:top w:val="none" w:sz="0" w:space="0" w:color="auto"/>
        <w:left w:val="none" w:sz="0" w:space="0" w:color="auto"/>
        <w:bottom w:val="none" w:sz="0" w:space="0" w:color="auto"/>
        <w:right w:val="none" w:sz="0" w:space="0" w:color="auto"/>
      </w:divBdr>
    </w:div>
    <w:div w:id="1451315381">
      <w:bodyDiv w:val="1"/>
      <w:marLeft w:val="0"/>
      <w:marRight w:val="0"/>
      <w:marTop w:val="0"/>
      <w:marBottom w:val="0"/>
      <w:divBdr>
        <w:top w:val="none" w:sz="0" w:space="0" w:color="auto"/>
        <w:left w:val="none" w:sz="0" w:space="0" w:color="auto"/>
        <w:bottom w:val="none" w:sz="0" w:space="0" w:color="auto"/>
        <w:right w:val="none" w:sz="0" w:space="0" w:color="auto"/>
      </w:divBdr>
    </w:div>
    <w:div w:id="1501892493">
      <w:bodyDiv w:val="1"/>
      <w:marLeft w:val="0"/>
      <w:marRight w:val="0"/>
      <w:marTop w:val="0"/>
      <w:marBottom w:val="0"/>
      <w:divBdr>
        <w:top w:val="none" w:sz="0" w:space="0" w:color="auto"/>
        <w:left w:val="none" w:sz="0" w:space="0" w:color="auto"/>
        <w:bottom w:val="none" w:sz="0" w:space="0" w:color="auto"/>
        <w:right w:val="none" w:sz="0" w:space="0" w:color="auto"/>
      </w:divBdr>
    </w:div>
    <w:div w:id="157450485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02">
          <w:marLeft w:val="0"/>
          <w:marRight w:val="0"/>
          <w:marTop w:val="0"/>
          <w:marBottom w:val="0"/>
          <w:divBdr>
            <w:top w:val="none" w:sz="0" w:space="0" w:color="auto"/>
            <w:left w:val="none" w:sz="0" w:space="0" w:color="auto"/>
            <w:bottom w:val="none" w:sz="0" w:space="0" w:color="auto"/>
            <w:right w:val="none" w:sz="0" w:space="0" w:color="auto"/>
          </w:divBdr>
          <w:divsChild>
            <w:div w:id="1313290844">
              <w:marLeft w:val="0"/>
              <w:marRight w:val="0"/>
              <w:marTop w:val="0"/>
              <w:marBottom w:val="0"/>
              <w:divBdr>
                <w:top w:val="none" w:sz="0" w:space="0" w:color="auto"/>
                <w:left w:val="none" w:sz="0" w:space="0" w:color="auto"/>
                <w:bottom w:val="none" w:sz="0" w:space="0" w:color="auto"/>
                <w:right w:val="none" w:sz="0" w:space="0" w:color="auto"/>
              </w:divBdr>
              <w:divsChild>
                <w:div w:id="857963264">
                  <w:marLeft w:val="0"/>
                  <w:marRight w:val="0"/>
                  <w:marTop w:val="0"/>
                  <w:marBottom w:val="0"/>
                  <w:divBdr>
                    <w:top w:val="none" w:sz="0" w:space="0" w:color="auto"/>
                    <w:left w:val="none" w:sz="0" w:space="0" w:color="auto"/>
                    <w:bottom w:val="none" w:sz="0" w:space="0" w:color="auto"/>
                    <w:right w:val="none" w:sz="0" w:space="0" w:color="auto"/>
                  </w:divBdr>
                  <w:divsChild>
                    <w:div w:id="6869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82526">
      <w:bodyDiv w:val="1"/>
      <w:marLeft w:val="0"/>
      <w:marRight w:val="0"/>
      <w:marTop w:val="0"/>
      <w:marBottom w:val="0"/>
      <w:divBdr>
        <w:top w:val="none" w:sz="0" w:space="0" w:color="auto"/>
        <w:left w:val="none" w:sz="0" w:space="0" w:color="auto"/>
        <w:bottom w:val="none" w:sz="0" w:space="0" w:color="auto"/>
        <w:right w:val="none" w:sz="0" w:space="0" w:color="auto"/>
      </w:divBdr>
    </w:div>
    <w:div w:id="1880436520">
      <w:bodyDiv w:val="1"/>
      <w:marLeft w:val="0"/>
      <w:marRight w:val="0"/>
      <w:marTop w:val="0"/>
      <w:marBottom w:val="0"/>
      <w:divBdr>
        <w:top w:val="none" w:sz="0" w:space="0" w:color="auto"/>
        <w:left w:val="none" w:sz="0" w:space="0" w:color="auto"/>
        <w:bottom w:val="none" w:sz="0" w:space="0" w:color="auto"/>
        <w:right w:val="none" w:sz="0" w:space="0" w:color="auto"/>
      </w:divBdr>
    </w:div>
    <w:div w:id="1909151630">
      <w:bodyDiv w:val="1"/>
      <w:marLeft w:val="0"/>
      <w:marRight w:val="0"/>
      <w:marTop w:val="0"/>
      <w:marBottom w:val="0"/>
      <w:divBdr>
        <w:top w:val="none" w:sz="0" w:space="0" w:color="auto"/>
        <w:left w:val="none" w:sz="0" w:space="0" w:color="auto"/>
        <w:bottom w:val="none" w:sz="0" w:space="0" w:color="auto"/>
        <w:right w:val="none" w:sz="0" w:space="0" w:color="auto"/>
      </w:divBdr>
      <w:divsChild>
        <w:div w:id="712002591">
          <w:marLeft w:val="0"/>
          <w:marRight w:val="0"/>
          <w:marTop w:val="0"/>
          <w:marBottom w:val="0"/>
          <w:divBdr>
            <w:top w:val="none" w:sz="0" w:space="0" w:color="auto"/>
            <w:left w:val="none" w:sz="0" w:space="0" w:color="auto"/>
            <w:bottom w:val="none" w:sz="0" w:space="0" w:color="auto"/>
            <w:right w:val="none" w:sz="0" w:space="0" w:color="auto"/>
          </w:divBdr>
          <w:divsChild>
            <w:div w:id="1594511206">
              <w:marLeft w:val="0"/>
              <w:marRight w:val="0"/>
              <w:marTop w:val="0"/>
              <w:marBottom w:val="0"/>
              <w:divBdr>
                <w:top w:val="none" w:sz="0" w:space="0" w:color="auto"/>
                <w:left w:val="none" w:sz="0" w:space="0" w:color="auto"/>
                <w:bottom w:val="none" w:sz="0" w:space="0" w:color="auto"/>
                <w:right w:val="none" w:sz="0" w:space="0" w:color="auto"/>
              </w:divBdr>
              <w:divsChild>
                <w:div w:id="619915182">
                  <w:marLeft w:val="0"/>
                  <w:marRight w:val="0"/>
                  <w:marTop w:val="0"/>
                  <w:marBottom w:val="0"/>
                  <w:divBdr>
                    <w:top w:val="none" w:sz="0" w:space="0" w:color="auto"/>
                    <w:left w:val="none" w:sz="0" w:space="0" w:color="auto"/>
                    <w:bottom w:val="none" w:sz="0" w:space="0" w:color="auto"/>
                    <w:right w:val="none" w:sz="0" w:space="0" w:color="auto"/>
                  </w:divBdr>
                  <w:divsChild>
                    <w:div w:id="879055709">
                      <w:marLeft w:val="0"/>
                      <w:marRight w:val="0"/>
                      <w:marTop w:val="0"/>
                      <w:marBottom w:val="0"/>
                      <w:divBdr>
                        <w:top w:val="none" w:sz="0" w:space="0" w:color="auto"/>
                        <w:left w:val="none" w:sz="0" w:space="0" w:color="auto"/>
                        <w:bottom w:val="none" w:sz="0" w:space="0" w:color="auto"/>
                        <w:right w:val="none" w:sz="0" w:space="0" w:color="auto"/>
                      </w:divBdr>
                      <w:divsChild>
                        <w:div w:id="15132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041759">
      <w:bodyDiv w:val="1"/>
      <w:marLeft w:val="0"/>
      <w:marRight w:val="0"/>
      <w:marTop w:val="0"/>
      <w:marBottom w:val="0"/>
      <w:divBdr>
        <w:top w:val="none" w:sz="0" w:space="0" w:color="auto"/>
        <w:left w:val="none" w:sz="0" w:space="0" w:color="auto"/>
        <w:bottom w:val="none" w:sz="0" w:space="0" w:color="auto"/>
        <w:right w:val="none" w:sz="0" w:space="0" w:color="auto"/>
      </w:divBdr>
      <w:divsChild>
        <w:div w:id="1808812210">
          <w:marLeft w:val="0"/>
          <w:marRight w:val="0"/>
          <w:marTop w:val="0"/>
          <w:marBottom w:val="0"/>
          <w:divBdr>
            <w:top w:val="none" w:sz="0" w:space="0" w:color="auto"/>
            <w:left w:val="none" w:sz="0" w:space="0" w:color="auto"/>
            <w:bottom w:val="none" w:sz="0" w:space="0" w:color="auto"/>
            <w:right w:val="none" w:sz="0" w:space="0" w:color="auto"/>
          </w:divBdr>
          <w:divsChild>
            <w:div w:id="779763552">
              <w:marLeft w:val="0"/>
              <w:marRight w:val="0"/>
              <w:marTop w:val="0"/>
              <w:marBottom w:val="0"/>
              <w:divBdr>
                <w:top w:val="none" w:sz="0" w:space="0" w:color="auto"/>
                <w:left w:val="none" w:sz="0" w:space="0" w:color="auto"/>
                <w:bottom w:val="none" w:sz="0" w:space="0" w:color="auto"/>
                <w:right w:val="none" w:sz="0" w:space="0" w:color="auto"/>
              </w:divBdr>
              <w:divsChild>
                <w:div w:id="1517646690">
                  <w:marLeft w:val="0"/>
                  <w:marRight w:val="0"/>
                  <w:marTop w:val="0"/>
                  <w:marBottom w:val="0"/>
                  <w:divBdr>
                    <w:top w:val="none" w:sz="0" w:space="0" w:color="auto"/>
                    <w:left w:val="none" w:sz="0" w:space="0" w:color="auto"/>
                    <w:bottom w:val="none" w:sz="0" w:space="0" w:color="auto"/>
                    <w:right w:val="none" w:sz="0" w:space="0" w:color="auto"/>
                  </w:divBdr>
                  <w:divsChild>
                    <w:div w:id="20577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9908">
      <w:bodyDiv w:val="1"/>
      <w:marLeft w:val="0"/>
      <w:marRight w:val="0"/>
      <w:marTop w:val="0"/>
      <w:marBottom w:val="0"/>
      <w:divBdr>
        <w:top w:val="none" w:sz="0" w:space="0" w:color="auto"/>
        <w:left w:val="none" w:sz="0" w:space="0" w:color="auto"/>
        <w:bottom w:val="none" w:sz="0" w:space="0" w:color="auto"/>
        <w:right w:val="none" w:sz="0" w:space="0" w:color="auto"/>
      </w:divBdr>
    </w:div>
    <w:div w:id="2147122441">
      <w:bodyDiv w:val="1"/>
      <w:marLeft w:val="0"/>
      <w:marRight w:val="0"/>
      <w:marTop w:val="0"/>
      <w:marBottom w:val="0"/>
      <w:divBdr>
        <w:top w:val="none" w:sz="0" w:space="0" w:color="auto"/>
        <w:left w:val="none" w:sz="0" w:space="0" w:color="auto"/>
        <w:bottom w:val="none" w:sz="0" w:space="0" w:color="auto"/>
        <w:right w:val="none" w:sz="0" w:space="0" w:color="auto"/>
      </w:divBdr>
      <w:divsChild>
        <w:div w:id="1168060312">
          <w:marLeft w:val="0"/>
          <w:marRight w:val="0"/>
          <w:marTop w:val="0"/>
          <w:marBottom w:val="0"/>
          <w:divBdr>
            <w:top w:val="none" w:sz="0" w:space="0" w:color="auto"/>
            <w:left w:val="none" w:sz="0" w:space="0" w:color="auto"/>
            <w:bottom w:val="none" w:sz="0" w:space="0" w:color="auto"/>
            <w:right w:val="none" w:sz="0" w:space="0" w:color="auto"/>
          </w:divBdr>
          <w:divsChild>
            <w:div w:id="334501217">
              <w:marLeft w:val="0"/>
              <w:marRight w:val="0"/>
              <w:marTop w:val="0"/>
              <w:marBottom w:val="0"/>
              <w:divBdr>
                <w:top w:val="none" w:sz="0" w:space="0" w:color="auto"/>
                <w:left w:val="none" w:sz="0" w:space="0" w:color="auto"/>
                <w:bottom w:val="none" w:sz="0" w:space="0" w:color="auto"/>
                <w:right w:val="none" w:sz="0" w:space="0" w:color="auto"/>
              </w:divBdr>
            </w:div>
            <w:div w:id="707531318">
              <w:marLeft w:val="0"/>
              <w:marRight w:val="0"/>
              <w:marTop w:val="0"/>
              <w:marBottom w:val="0"/>
              <w:divBdr>
                <w:top w:val="none" w:sz="0" w:space="0" w:color="auto"/>
                <w:left w:val="none" w:sz="0" w:space="0" w:color="auto"/>
                <w:bottom w:val="none" w:sz="0" w:space="0" w:color="auto"/>
                <w:right w:val="none" w:sz="0" w:space="0" w:color="auto"/>
              </w:divBdr>
            </w:div>
            <w:div w:id="785780729">
              <w:marLeft w:val="0"/>
              <w:marRight w:val="0"/>
              <w:marTop w:val="0"/>
              <w:marBottom w:val="0"/>
              <w:divBdr>
                <w:top w:val="none" w:sz="0" w:space="0" w:color="auto"/>
                <w:left w:val="none" w:sz="0" w:space="0" w:color="auto"/>
                <w:bottom w:val="none" w:sz="0" w:space="0" w:color="auto"/>
                <w:right w:val="none" w:sz="0" w:space="0" w:color="auto"/>
              </w:divBdr>
            </w:div>
            <w:div w:id="962270964">
              <w:marLeft w:val="0"/>
              <w:marRight w:val="0"/>
              <w:marTop w:val="0"/>
              <w:marBottom w:val="0"/>
              <w:divBdr>
                <w:top w:val="none" w:sz="0" w:space="0" w:color="auto"/>
                <w:left w:val="none" w:sz="0" w:space="0" w:color="auto"/>
                <w:bottom w:val="none" w:sz="0" w:space="0" w:color="auto"/>
                <w:right w:val="none" w:sz="0" w:space="0" w:color="auto"/>
              </w:divBdr>
            </w:div>
            <w:div w:id="1060247367">
              <w:marLeft w:val="0"/>
              <w:marRight w:val="0"/>
              <w:marTop w:val="0"/>
              <w:marBottom w:val="0"/>
              <w:divBdr>
                <w:top w:val="none" w:sz="0" w:space="0" w:color="auto"/>
                <w:left w:val="none" w:sz="0" w:space="0" w:color="auto"/>
                <w:bottom w:val="none" w:sz="0" w:space="0" w:color="auto"/>
                <w:right w:val="none" w:sz="0" w:space="0" w:color="auto"/>
              </w:divBdr>
            </w:div>
            <w:div w:id="1434087449">
              <w:marLeft w:val="0"/>
              <w:marRight w:val="0"/>
              <w:marTop w:val="0"/>
              <w:marBottom w:val="0"/>
              <w:divBdr>
                <w:top w:val="none" w:sz="0" w:space="0" w:color="auto"/>
                <w:left w:val="none" w:sz="0" w:space="0" w:color="auto"/>
                <w:bottom w:val="none" w:sz="0" w:space="0" w:color="auto"/>
                <w:right w:val="none" w:sz="0" w:space="0" w:color="auto"/>
              </w:divBdr>
            </w:div>
            <w:div w:id="1999260021">
              <w:marLeft w:val="0"/>
              <w:marRight w:val="0"/>
              <w:marTop w:val="0"/>
              <w:marBottom w:val="0"/>
              <w:divBdr>
                <w:top w:val="none" w:sz="0" w:space="0" w:color="auto"/>
                <w:left w:val="none" w:sz="0" w:space="0" w:color="auto"/>
                <w:bottom w:val="none" w:sz="0" w:space="0" w:color="auto"/>
                <w:right w:val="none" w:sz="0" w:space="0" w:color="auto"/>
              </w:divBdr>
            </w:div>
            <w:div w:id="20903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standardsicherung.schulministerium.nrw.de/cms/zentralabitur-gost/faecher/fach.php?fach=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83728-2687-4FDA-8782-F38548B1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4517</Words>
  <Characters>28462</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HC KLP GL</vt:lpstr>
    </vt:vector>
  </TitlesOfParts>
  <Company>Hewlett-Packard</Company>
  <LinksUpToDate>false</LinksUpToDate>
  <CharactersWithSpaces>32914</CharactersWithSpaces>
  <SharedDoc>false</SharedDoc>
  <HLinks>
    <vt:vector size="60" baseType="variant">
      <vt:variant>
        <vt:i4>1048625</vt:i4>
      </vt:variant>
      <vt:variant>
        <vt:i4>56</vt:i4>
      </vt:variant>
      <vt:variant>
        <vt:i4>0</vt:i4>
      </vt:variant>
      <vt:variant>
        <vt:i4>5</vt:i4>
      </vt:variant>
      <vt:variant>
        <vt:lpwstr/>
      </vt:variant>
      <vt:variant>
        <vt:lpwstr>_Toc302041463</vt:lpwstr>
      </vt:variant>
      <vt:variant>
        <vt:i4>1048625</vt:i4>
      </vt:variant>
      <vt:variant>
        <vt:i4>50</vt:i4>
      </vt:variant>
      <vt:variant>
        <vt:i4>0</vt:i4>
      </vt:variant>
      <vt:variant>
        <vt:i4>5</vt:i4>
      </vt:variant>
      <vt:variant>
        <vt:lpwstr/>
      </vt:variant>
      <vt:variant>
        <vt:lpwstr>_Toc302041462</vt:lpwstr>
      </vt:variant>
      <vt:variant>
        <vt:i4>1048625</vt:i4>
      </vt:variant>
      <vt:variant>
        <vt:i4>44</vt:i4>
      </vt:variant>
      <vt:variant>
        <vt:i4>0</vt:i4>
      </vt:variant>
      <vt:variant>
        <vt:i4>5</vt:i4>
      </vt:variant>
      <vt:variant>
        <vt:lpwstr/>
      </vt:variant>
      <vt:variant>
        <vt:lpwstr>_Toc302041461</vt:lpwstr>
      </vt:variant>
      <vt:variant>
        <vt:i4>1048625</vt:i4>
      </vt:variant>
      <vt:variant>
        <vt:i4>38</vt:i4>
      </vt:variant>
      <vt:variant>
        <vt:i4>0</vt:i4>
      </vt:variant>
      <vt:variant>
        <vt:i4>5</vt:i4>
      </vt:variant>
      <vt:variant>
        <vt:lpwstr/>
      </vt:variant>
      <vt:variant>
        <vt:lpwstr>_Toc302041460</vt:lpwstr>
      </vt:variant>
      <vt:variant>
        <vt:i4>1245233</vt:i4>
      </vt:variant>
      <vt:variant>
        <vt:i4>32</vt:i4>
      </vt:variant>
      <vt:variant>
        <vt:i4>0</vt:i4>
      </vt:variant>
      <vt:variant>
        <vt:i4>5</vt:i4>
      </vt:variant>
      <vt:variant>
        <vt:lpwstr/>
      </vt:variant>
      <vt:variant>
        <vt:lpwstr>_Toc302041459</vt:lpwstr>
      </vt:variant>
      <vt:variant>
        <vt:i4>1245233</vt:i4>
      </vt:variant>
      <vt:variant>
        <vt:i4>26</vt:i4>
      </vt:variant>
      <vt:variant>
        <vt:i4>0</vt:i4>
      </vt:variant>
      <vt:variant>
        <vt:i4>5</vt:i4>
      </vt:variant>
      <vt:variant>
        <vt:lpwstr/>
      </vt:variant>
      <vt:variant>
        <vt:lpwstr>_Toc302041458</vt:lpwstr>
      </vt:variant>
      <vt:variant>
        <vt:i4>1245233</vt:i4>
      </vt:variant>
      <vt:variant>
        <vt:i4>20</vt:i4>
      </vt:variant>
      <vt:variant>
        <vt:i4>0</vt:i4>
      </vt:variant>
      <vt:variant>
        <vt:i4>5</vt:i4>
      </vt:variant>
      <vt:variant>
        <vt:lpwstr/>
      </vt:variant>
      <vt:variant>
        <vt:lpwstr>_Toc302041457</vt:lpwstr>
      </vt:variant>
      <vt:variant>
        <vt:i4>1245233</vt:i4>
      </vt:variant>
      <vt:variant>
        <vt:i4>14</vt:i4>
      </vt:variant>
      <vt:variant>
        <vt:i4>0</vt:i4>
      </vt:variant>
      <vt:variant>
        <vt:i4>5</vt:i4>
      </vt:variant>
      <vt:variant>
        <vt:lpwstr/>
      </vt:variant>
      <vt:variant>
        <vt:lpwstr>_Toc302041456</vt:lpwstr>
      </vt:variant>
      <vt:variant>
        <vt:i4>1245233</vt:i4>
      </vt:variant>
      <vt:variant>
        <vt:i4>8</vt:i4>
      </vt:variant>
      <vt:variant>
        <vt:i4>0</vt:i4>
      </vt:variant>
      <vt:variant>
        <vt:i4>5</vt:i4>
      </vt:variant>
      <vt:variant>
        <vt:lpwstr/>
      </vt:variant>
      <vt:variant>
        <vt:lpwstr>_Toc302041455</vt:lpwstr>
      </vt:variant>
      <vt:variant>
        <vt:i4>1245233</vt:i4>
      </vt:variant>
      <vt:variant>
        <vt:i4>2</vt:i4>
      </vt:variant>
      <vt:variant>
        <vt:i4>0</vt:i4>
      </vt:variant>
      <vt:variant>
        <vt:i4>5</vt:i4>
      </vt:variant>
      <vt:variant>
        <vt:lpwstr/>
      </vt:variant>
      <vt:variant>
        <vt:lpwstr>_Toc302041454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KLP GL</dc:title>
  <dc:creator>Karsten Schmidt</dc:creator>
  <cp:lastModifiedBy>Sven-Guido Becker</cp:lastModifiedBy>
  <cp:revision>2</cp:revision>
  <cp:lastPrinted>2014-06-17T11:30:00Z</cp:lastPrinted>
  <dcterms:created xsi:type="dcterms:W3CDTF">2023-01-23T14:25:00Z</dcterms:created>
  <dcterms:modified xsi:type="dcterms:W3CDTF">2023-01-23T14:25:00Z</dcterms:modified>
</cp:coreProperties>
</file>